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0C23D" w14:textId="77777777" w:rsidR="005D4FFF" w:rsidRPr="00E54A46" w:rsidRDefault="005D4FFF" w:rsidP="005D4FFF">
      <w:pPr>
        <w:rPr>
          <w:rFonts w:ascii="Cambria" w:hAnsi="Cambria"/>
        </w:rPr>
      </w:pPr>
    </w:p>
    <w:p w14:paraId="5EA8933B" w14:textId="77777777" w:rsidR="005D4FFF" w:rsidRPr="00E54A46" w:rsidRDefault="005D4FFF" w:rsidP="005D4FFF">
      <w:pPr>
        <w:rPr>
          <w:rFonts w:ascii="Cambria" w:hAnsi="Cambria"/>
        </w:rPr>
      </w:pPr>
    </w:p>
    <w:p w14:paraId="04251CB3" w14:textId="77777777" w:rsidR="005D4FFF" w:rsidRPr="00E54A46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1ECA9F79" w14:textId="1CDACFAF" w:rsidR="005D4FFF" w:rsidRPr="00E54A46" w:rsidRDefault="00283F71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E54A46">
        <w:rPr>
          <w:rFonts w:ascii="Cambria" w:hAnsi="Cambria"/>
          <w:color w:val="434E7E"/>
          <w:spacing w:val="-1"/>
          <w:sz w:val="40"/>
          <w:szCs w:val="40"/>
        </w:rPr>
        <w:t>R.</w:t>
      </w:r>
      <w:r w:rsidR="00C00248">
        <w:rPr>
          <w:rFonts w:ascii="Cambria" w:hAnsi="Cambria"/>
          <w:color w:val="434E7E"/>
          <w:spacing w:val="-1"/>
          <w:sz w:val="40"/>
          <w:szCs w:val="40"/>
        </w:rPr>
        <w:t>3</w:t>
      </w:r>
      <w:r w:rsidR="005D4FFF" w:rsidRPr="00E54A46">
        <w:rPr>
          <w:rFonts w:ascii="Cambria" w:hAnsi="Cambria"/>
          <w:color w:val="434E7E"/>
          <w:spacing w:val="-1"/>
          <w:sz w:val="40"/>
          <w:szCs w:val="40"/>
        </w:rPr>
        <w:tab/>
      </w:r>
      <w:r w:rsidR="007143C6" w:rsidRPr="00E54A46">
        <w:rPr>
          <w:rFonts w:ascii="Cambria" w:hAnsi="Cambria"/>
          <w:color w:val="434E7E"/>
          <w:spacing w:val="-1"/>
          <w:sz w:val="40"/>
          <w:szCs w:val="40"/>
        </w:rPr>
        <w:t xml:space="preserve">Determine the diversion </w:t>
      </w:r>
      <w:proofErr w:type="gramStart"/>
      <w:r w:rsidR="007143C6" w:rsidRPr="00E54A46">
        <w:rPr>
          <w:rFonts w:ascii="Cambria" w:hAnsi="Cambria"/>
          <w:color w:val="434E7E"/>
          <w:spacing w:val="-1"/>
          <w:sz w:val="40"/>
          <w:szCs w:val="40"/>
        </w:rPr>
        <w:t>rate</w:t>
      </w:r>
      <w:proofErr w:type="gramEnd"/>
    </w:p>
    <w:p w14:paraId="1BC00949" w14:textId="2D1E9875" w:rsidR="007143C6" w:rsidRDefault="00385CE1" w:rsidP="007F508F">
      <w:pPr>
        <w:spacing w:before="120" w:line="259" w:lineRule="auto"/>
        <w:rPr>
          <w:rFonts w:ascii="Cambria" w:hAnsi="Cambria"/>
          <w:iCs/>
          <w:color w:val="B31983"/>
        </w:rPr>
      </w:pPr>
      <w:r w:rsidRPr="00E54A46">
        <w:rPr>
          <w:rFonts w:ascii="Cambria" w:hAnsi="Cambria"/>
          <w:iCs/>
          <w:color w:val="B31983"/>
        </w:rPr>
        <w:t>Determining the</w:t>
      </w:r>
      <w:r w:rsidR="007143C6" w:rsidRPr="00E54A46">
        <w:rPr>
          <w:rFonts w:ascii="Cambria" w:hAnsi="Cambria"/>
          <w:iCs/>
          <w:color w:val="B31983"/>
        </w:rPr>
        <w:t xml:space="preserve"> diversion rate, </w:t>
      </w:r>
      <w:r w:rsidRPr="00E54A46">
        <w:rPr>
          <w:rFonts w:ascii="Cambria" w:hAnsi="Cambria"/>
          <w:iCs/>
          <w:color w:val="B31983"/>
        </w:rPr>
        <w:t>or the percentage of recyclable material diverted from the landfill, will establish a baseline for future comparison as improvements to the recycling program are made.</w:t>
      </w:r>
    </w:p>
    <w:p w14:paraId="09CB9D92" w14:textId="3873DE1A" w:rsidR="00337FD2" w:rsidRPr="00337FD2" w:rsidRDefault="00337FD2" w:rsidP="00337FD2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bookmarkStart w:id="0" w:name="_Hlk69207409"/>
      <w:r w:rsidRPr="004E7375">
        <w:rPr>
          <w:rFonts w:ascii="Cambria" w:hAnsi="Cambria"/>
          <w:iCs/>
          <w:color w:val="434E7E"/>
          <w:sz w:val="28"/>
          <w:szCs w:val="28"/>
        </w:rPr>
        <w:t>To be eligible for these points</w:t>
      </w:r>
      <w:bookmarkEnd w:id="0"/>
    </w:p>
    <w:p w14:paraId="1B4A12F9" w14:textId="0DEA992A" w:rsidR="00337FD2" w:rsidRPr="00337FD2" w:rsidRDefault="00337FD2" w:rsidP="00337FD2">
      <w:pPr>
        <w:pStyle w:val="ListParagraph"/>
        <w:numPr>
          <w:ilvl w:val="0"/>
          <w:numId w:val="6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 w:rsidRPr="00337FD2">
        <w:rPr>
          <w:rFonts w:ascii="Cambria" w:hAnsi="Cambria"/>
          <w:iCs/>
          <w:color w:val="B31983"/>
        </w:rPr>
        <w:t>Obtain or determine the diversion rate.</w:t>
      </w:r>
      <w:r>
        <w:rPr>
          <w:rFonts w:ascii="Cambria" w:hAnsi="Cambria"/>
          <w:iCs/>
          <w:color w:val="B31983"/>
        </w:rPr>
        <w:t xml:space="preserve"> </w:t>
      </w:r>
      <w:r w:rsidRPr="00337FD2">
        <w:rPr>
          <w:rFonts w:ascii="Cambria" w:hAnsi="Cambria"/>
          <w:iCs/>
          <w:color w:val="B31983"/>
        </w:rPr>
        <w:t>You have two options for the diversion rate you use for eligibility.</w:t>
      </w:r>
    </w:p>
    <w:p w14:paraId="5FEB415B" w14:textId="2D3BF877" w:rsidR="00337FD2" w:rsidRPr="005E594C" w:rsidRDefault="00337FD2" w:rsidP="00337FD2">
      <w:pPr>
        <w:pStyle w:val="BodyText"/>
        <w:spacing w:before="120"/>
        <w:ind w:left="1440" w:firstLine="0"/>
        <w:rPr>
          <w:rFonts w:ascii="Cambria" w:hAnsi="Cambria"/>
          <w:b/>
          <w:bCs w:val="0"/>
          <w:color w:val="B31983"/>
        </w:rPr>
      </w:pPr>
      <w:r w:rsidRPr="005E594C">
        <w:rPr>
          <w:rFonts w:ascii="Cambria" w:hAnsi="Cambria"/>
          <w:b/>
          <w:bCs w:val="0"/>
          <w:color w:val="B31983"/>
        </w:rPr>
        <w:t>Option 1</w:t>
      </w:r>
      <w:r w:rsidR="008D4CFC">
        <w:rPr>
          <w:rFonts w:ascii="Cambria" w:hAnsi="Cambria"/>
          <w:b/>
          <w:bCs w:val="0"/>
          <w:color w:val="B31983"/>
        </w:rPr>
        <w:t>: Management-controlled recycling</w:t>
      </w:r>
    </w:p>
    <w:p w14:paraId="5F372F1A" w14:textId="77777777" w:rsidR="00337FD2" w:rsidRDefault="00337FD2" w:rsidP="00337FD2">
      <w:pPr>
        <w:pStyle w:val="BodyText"/>
        <w:ind w:left="1440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Determine the diversion rate for any </w:t>
      </w:r>
      <w:r w:rsidRPr="00D03D8F">
        <w:rPr>
          <w:rFonts w:ascii="Cambria" w:hAnsi="Cambria"/>
          <w:color w:val="434E7E"/>
        </w:rPr>
        <w:t>management-controlled recycling</w:t>
      </w:r>
      <w:r>
        <w:rPr>
          <w:rFonts w:ascii="Cambria" w:hAnsi="Cambria"/>
          <w:color w:val="B31983"/>
        </w:rPr>
        <w:t>.</w:t>
      </w:r>
    </w:p>
    <w:p w14:paraId="6316D9A0" w14:textId="09DE8874" w:rsidR="00337FD2" w:rsidRPr="00A23C3E" w:rsidRDefault="00337FD2" w:rsidP="008D4CFC">
      <w:pPr>
        <w:pStyle w:val="BodyText"/>
        <w:tabs>
          <w:tab w:val="center" w:pos="5760"/>
        </w:tabs>
        <w:spacing w:before="120"/>
        <w:ind w:left="1440" w:firstLine="0"/>
        <w:rPr>
          <w:rFonts w:ascii="Cambria" w:hAnsi="Cambria"/>
          <w:b/>
          <w:bCs w:val="0"/>
          <w:color w:val="B31983"/>
        </w:rPr>
      </w:pPr>
      <w:r>
        <w:rPr>
          <w:rFonts w:ascii="Cambria" w:hAnsi="Cambria"/>
          <w:b/>
          <w:bCs w:val="0"/>
          <w:color w:val="B31983"/>
        </w:rPr>
        <w:t>Option 2</w:t>
      </w:r>
      <w:r w:rsidR="008D4CFC">
        <w:rPr>
          <w:rFonts w:ascii="Cambria" w:hAnsi="Cambria"/>
          <w:b/>
          <w:bCs w:val="0"/>
          <w:color w:val="B31983"/>
        </w:rPr>
        <w:t>: Tenant recycling</w:t>
      </w:r>
    </w:p>
    <w:p w14:paraId="7EA7BF84" w14:textId="4D39C04D" w:rsidR="00337FD2" w:rsidRDefault="00337FD2" w:rsidP="00337FD2">
      <w:pPr>
        <w:pStyle w:val="BodyText"/>
        <w:ind w:left="1440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Work with the </w:t>
      </w:r>
      <w:r w:rsidRPr="00C50797">
        <w:rPr>
          <w:rFonts w:ascii="Cambria" w:hAnsi="Cambria"/>
          <w:color w:val="434E7E"/>
        </w:rPr>
        <w:t xml:space="preserve">largest tenant by </w:t>
      </w:r>
      <w:r>
        <w:rPr>
          <w:rFonts w:ascii="Cambria" w:hAnsi="Cambria"/>
          <w:color w:val="434E7E"/>
        </w:rPr>
        <w:t>usable</w:t>
      </w:r>
      <w:r w:rsidRPr="00C50797">
        <w:rPr>
          <w:rFonts w:ascii="Cambria" w:hAnsi="Cambria"/>
          <w:color w:val="434E7E"/>
        </w:rPr>
        <w:t xml:space="preserve"> square </w:t>
      </w:r>
      <w:r w:rsidR="008D4CFC">
        <w:rPr>
          <w:rFonts w:ascii="Cambria" w:hAnsi="Cambria"/>
          <w:color w:val="434E7E"/>
        </w:rPr>
        <w:t>footage</w:t>
      </w:r>
      <w:r>
        <w:rPr>
          <w:rFonts w:ascii="Cambria" w:hAnsi="Cambria"/>
          <w:color w:val="B31983"/>
        </w:rPr>
        <w:t xml:space="preserve"> </w:t>
      </w:r>
      <w:r w:rsidRPr="00337FD2">
        <w:rPr>
          <w:rFonts w:ascii="Cambria" w:hAnsi="Cambria"/>
          <w:color w:val="434E7E"/>
        </w:rPr>
        <w:t xml:space="preserve">willing to collaborate </w:t>
      </w:r>
      <w:r>
        <w:rPr>
          <w:rFonts w:ascii="Cambria" w:hAnsi="Cambria"/>
          <w:color w:val="B31983"/>
        </w:rPr>
        <w:t>to determine or obtain their diversion rate.</w:t>
      </w:r>
    </w:p>
    <w:p w14:paraId="6ECF49E9" w14:textId="1C55417A" w:rsidR="00337FD2" w:rsidRPr="00337FD2" w:rsidRDefault="007143C6" w:rsidP="008D4CFC">
      <w:pPr>
        <w:pStyle w:val="ListParagraph"/>
        <w:numPr>
          <w:ilvl w:val="0"/>
          <w:numId w:val="6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337FD2">
        <w:rPr>
          <w:rFonts w:ascii="Cambria" w:hAnsi="Cambria"/>
          <w:iCs/>
          <w:color w:val="B31983"/>
        </w:rPr>
        <w:t xml:space="preserve">Waste haulers and recycling service providers may provide diversion rate information or waste stream audit services. </w:t>
      </w:r>
    </w:p>
    <w:p w14:paraId="64F31528" w14:textId="07DFDFFC" w:rsidR="00D03D8F" w:rsidRDefault="007143C6" w:rsidP="008D4CFC">
      <w:pPr>
        <w:pStyle w:val="ListParagraph"/>
        <w:numPr>
          <w:ilvl w:val="0"/>
          <w:numId w:val="6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337FD2">
        <w:rPr>
          <w:rFonts w:ascii="Cambria" w:hAnsi="Cambria"/>
          <w:iCs/>
          <w:color w:val="B31983"/>
        </w:rPr>
        <w:t xml:space="preserve">You can also </w:t>
      </w:r>
      <w:r w:rsidR="00385CE1" w:rsidRPr="00337FD2">
        <w:rPr>
          <w:rFonts w:ascii="Cambria" w:hAnsi="Cambria"/>
          <w:iCs/>
          <w:color w:val="B31983"/>
        </w:rPr>
        <w:t>estimate</w:t>
      </w:r>
      <w:r w:rsidRPr="00337FD2">
        <w:rPr>
          <w:rFonts w:ascii="Cambria" w:hAnsi="Cambria"/>
          <w:iCs/>
          <w:color w:val="B31983"/>
        </w:rPr>
        <w:t xml:space="preserve"> a diversion rate </w:t>
      </w:r>
      <w:r w:rsidR="00385CE1" w:rsidRPr="00337FD2">
        <w:rPr>
          <w:rFonts w:ascii="Cambria" w:hAnsi="Cambria"/>
          <w:iCs/>
          <w:color w:val="B31983"/>
        </w:rPr>
        <w:t xml:space="preserve">by volume of containers filled </w:t>
      </w:r>
      <w:r w:rsidRPr="00337FD2">
        <w:rPr>
          <w:rFonts w:ascii="Cambria" w:hAnsi="Cambria"/>
          <w:iCs/>
          <w:color w:val="B31983"/>
        </w:rPr>
        <w:t>using the form below.</w:t>
      </w:r>
      <w:bookmarkStart w:id="1" w:name="_Hlk68521446"/>
    </w:p>
    <w:p w14:paraId="30D6A73C" w14:textId="30803D1A" w:rsidR="00337FD2" w:rsidRPr="00337FD2" w:rsidRDefault="00337FD2" w:rsidP="00337FD2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337FD2">
        <w:rPr>
          <w:rFonts w:ascii="Cambria" w:hAnsi="Cambria"/>
          <w:iCs/>
          <w:color w:val="434E7E"/>
          <w:sz w:val="28"/>
          <w:szCs w:val="28"/>
        </w:rPr>
        <w:t xml:space="preserve">To </w:t>
      </w:r>
      <w:r>
        <w:rPr>
          <w:rFonts w:ascii="Cambria" w:hAnsi="Cambria"/>
          <w:iCs/>
          <w:color w:val="434E7E"/>
          <w:sz w:val="28"/>
          <w:szCs w:val="28"/>
        </w:rPr>
        <w:t>claim</w:t>
      </w:r>
      <w:r w:rsidRPr="00337FD2">
        <w:rPr>
          <w:rFonts w:ascii="Cambria" w:hAnsi="Cambria"/>
          <w:iCs/>
          <w:color w:val="434E7E"/>
          <w:sz w:val="28"/>
          <w:szCs w:val="28"/>
        </w:rPr>
        <w:t xml:space="preserve"> these points</w:t>
      </w:r>
    </w:p>
    <w:p w14:paraId="1533C6DC" w14:textId="71CB1874" w:rsidR="008D4CFC" w:rsidRDefault="008D4CFC" w:rsidP="008D4CFC">
      <w:pPr>
        <w:pStyle w:val="ListParagraph"/>
        <w:numPr>
          <w:ilvl w:val="0"/>
          <w:numId w:val="6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 xml:space="preserve">Indicate whose diversion rate </w:t>
      </w:r>
      <w:proofErr w:type="gramStart"/>
      <w:r>
        <w:rPr>
          <w:rFonts w:ascii="Cambria" w:hAnsi="Cambria"/>
          <w:iCs/>
          <w:color w:val="B31983"/>
        </w:rPr>
        <w:t>you’re</w:t>
      </w:r>
      <w:proofErr w:type="gramEnd"/>
      <w:r>
        <w:rPr>
          <w:rFonts w:ascii="Cambria" w:hAnsi="Cambria"/>
          <w:iCs/>
          <w:color w:val="B31983"/>
        </w:rPr>
        <w:t xml:space="preserve"> submitting.</w:t>
      </w:r>
    </w:p>
    <w:p w14:paraId="32A086E9" w14:textId="24E3E180" w:rsidR="00337FD2" w:rsidRDefault="00337FD2" w:rsidP="000541EF">
      <w:pPr>
        <w:pStyle w:val="ListParagraph"/>
        <w:numPr>
          <w:ilvl w:val="0"/>
          <w:numId w:val="6"/>
        </w:numPr>
        <w:spacing w:before="120" w:after="360" w:line="259" w:lineRule="auto"/>
        <w:ind w:left="1080"/>
        <w:contextualSpacing w:val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Submit documentation of the diversion rate from the waste hauler or recycling service provider or through your tracking using the table below or another tool</w:t>
      </w:r>
      <w:r w:rsidR="008D4CFC">
        <w:rPr>
          <w:rFonts w:ascii="Cambria" w:hAnsi="Cambria"/>
          <w:iCs/>
          <w:color w:val="B31983"/>
        </w:rPr>
        <w:t>.</w:t>
      </w:r>
    </w:p>
    <w:tbl>
      <w:tblPr>
        <w:tblW w:w="0" w:type="auto"/>
        <w:tblInd w:w="5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769"/>
      </w:tblGrid>
      <w:tr w:rsidR="008D4CFC" w:rsidRPr="00AA13FD" w14:paraId="7B1B57A1" w14:textId="77777777" w:rsidTr="00B85E77">
        <w:trPr>
          <w:trHeight w:hRule="exact" w:val="594"/>
        </w:trPr>
        <w:tc>
          <w:tcPr>
            <w:tcW w:w="4400" w:type="dxa"/>
            <w:vAlign w:val="center"/>
          </w:tcPr>
          <w:p w14:paraId="53B0F72C" w14:textId="5793D44E" w:rsidR="008D4CFC" w:rsidRPr="00AA13FD" w:rsidRDefault="008D4CFC" w:rsidP="00B85E77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 xml:space="preserve">Option 1: Management-controlled </w:t>
            </w:r>
            <w:r>
              <w:rPr>
                <w:rFonts w:ascii="Cambria" w:hAnsi="Cambria"/>
                <w:color w:val="414042"/>
              </w:rPr>
              <w:t>recycling</w:t>
            </w:r>
          </w:p>
        </w:tc>
        <w:tc>
          <w:tcPr>
            <w:tcW w:w="769" w:type="dxa"/>
            <w:vAlign w:val="center"/>
          </w:tcPr>
          <w:p w14:paraId="470738D0" w14:textId="77777777" w:rsidR="008D4CFC" w:rsidRPr="00AA13FD" w:rsidRDefault="008D4CFC" w:rsidP="00B85E77">
            <w:pPr>
              <w:pStyle w:val="TableParagraph"/>
              <w:spacing w:before="0"/>
              <w:ind w:left="0" w:right="0"/>
              <w:rPr>
                <w:rFonts w:ascii="Cambria" w:hAnsi="Cambria"/>
                <w:color w:val="414042"/>
                <w:sz w:val="20"/>
              </w:rPr>
            </w:pPr>
          </w:p>
        </w:tc>
      </w:tr>
      <w:tr w:rsidR="008D4CFC" w:rsidRPr="00AA13FD" w14:paraId="70A246DE" w14:textId="77777777" w:rsidTr="00B85E77">
        <w:trPr>
          <w:trHeight w:hRule="exact" w:val="594"/>
        </w:trPr>
        <w:tc>
          <w:tcPr>
            <w:tcW w:w="4400" w:type="dxa"/>
            <w:vAlign w:val="center"/>
          </w:tcPr>
          <w:p w14:paraId="62FDB40C" w14:textId="1A8C7D27" w:rsidR="008D4CFC" w:rsidRDefault="008D4CFC" w:rsidP="00B85E77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 xml:space="preserve">Option 2: Tenant </w:t>
            </w:r>
            <w:r w:rsidR="000541EF">
              <w:rPr>
                <w:rFonts w:ascii="Cambria" w:hAnsi="Cambria"/>
                <w:color w:val="414042"/>
              </w:rPr>
              <w:t>recycling</w:t>
            </w:r>
          </w:p>
        </w:tc>
        <w:tc>
          <w:tcPr>
            <w:tcW w:w="769" w:type="dxa"/>
            <w:vAlign w:val="center"/>
          </w:tcPr>
          <w:p w14:paraId="39F1143D" w14:textId="77777777" w:rsidR="008D4CFC" w:rsidRPr="00AA13FD" w:rsidRDefault="008D4CFC" w:rsidP="00B85E77">
            <w:pPr>
              <w:pStyle w:val="TableParagraph"/>
              <w:spacing w:before="0"/>
              <w:ind w:left="0" w:right="0"/>
              <w:rPr>
                <w:rFonts w:ascii="Cambria" w:hAnsi="Cambria"/>
                <w:color w:val="414042"/>
                <w:sz w:val="20"/>
              </w:rPr>
            </w:pPr>
          </w:p>
        </w:tc>
      </w:tr>
      <w:bookmarkEnd w:id="1"/>
    </w:tbl>
    <w:p w14:paraId="05099638" w14:textId="77777777" w:rsidR="00010012" w:rsidRPr="00E54A46" w:rsidRDefault="00010012" w:rsidP="000541EF">
      <w:pPr>
        <w:pStyle w:val="BodyText"/>
        <w:spacing w:before="100" w:beforeAutospacing="1"/>
        <w:ind w:left="0" w:firstLine="0"/>
        <w:rPr>
          <w:rFonts w:ascii="Cambria" w:hAnsi="Cambria"/>
          <w:color w:val="414042"/>
        </w:rPr>
      </w:pPr>
    </w:p>
    <w:tbl>
      <w:tblPr>
        <w:tblW w:w="0" w:type="auto"/>
        <w:tblInd w:w="102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640D1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3"/>
        <w:gridCol w:w="2037"/>
        <w:gridCol w:w="753"/>
        <w:gridCol w:w="1251"/>
        <w:gridCol w:w="1268"/>
        <w:gridCol w:w="2394"/>
      </w:tblGrid>
      <w:tr w:rsidR="00AA758C" w:rsidRPr="00E54A46" w14:paraId="5E260669" w14:textId="77777777" w:rsidTr="00852BCD">
        <w:trPr>
          <w:trHeight w:hRule="exact" w:val="373"/>
        </w:trPr>
        <w:tc>
          <w:tcPr>
            <w:tcW w:w="9576" w:type="dxa"/>
            <w:gridSpan w:val="6"/>
            <w:shd w:val="clear" w:color="auto" w:fill="434E7E"/>
          </w:tcPr>
          <w:p w14:paraId="06B162C0" w14:textId="414CA4AA" w:rsidR="00AA758C" w:rsidRPr="00E54A46" w:rsidRDefault="00577DCA" w:rsidP="00AA758C">
            <w:pPr>
              <w:pStyle w:val="TableParagraph"/>
              <w:spacing w:before="52"/>
              <w:ind w:left="101" w:right="0"/>
              <w:jc w:val="left"/>
              <w:rPr>
                <w:rFonts w:ascii="Cambria" w:hAnsi="Cambria"/>
                <w:bCs/>
                <w:color w:val="FFFFFF"/>
              </w:rPr>
            </w:pPr>
            <w:r w:rsidRPr="00E54A46">
              <w:rPr>
                <w:rFonts w:ascii="Cambria" w:hAnsi="Cambria"/>
                <w:bCs/>
                <w:color w:val="FFFFFF"/>
              </w:rPr>
              <w:t>Volume diversion rate tracker</w:t>
            </w:r>
          </w:p>
        </w:tc>
      </w:tr>
      <w:tr w:rsidR="00AA758C" w:rsidRPr="00E54A46" w14:paraId="2F28BC1C" w14:textId="77777777" w:rsidTr="00852BCD">
        <w:trPr>
          <w:trHeight w:hRule="exact" w:val="377"/>
        </w:trPr>
        <w:tc>
          <w:tcPr>
            <w:tcW w:w="9576" w:type="dxa"/>
            <w:gridSpan w:val="6"/>
            <w:shd w:val="clear" w:color="auto" w:fill="FFC629"/>
          </w:tcPr>
          <w:p w14:paraId="73D0DFDB" w14:textId="25432914" w:rsidR="00AA758C" w:rsidRPr="00E54A46" w:rsidRDefault="00577DCA" w:rsidP="00AA758C">
            <w:pPr>
              <w:pStyle w:val="TableParagraph"/>
              <w:spacing w:before="56"/>
              <w:ind w:left="101" w:right="0"/>
              <w:jc w:val="left"/>
              <w:rPr>
                <w:rFonts w:ascii="Cambria" w:hAnsi="Cambria"/>
                <w:bCs/>
                <w:color w:val="434E7E"/>
              </w:rPr>
            </w:pPr>
            <w:r w:rsidRPr="00E54A46">
              <w:rPr>
                <w:rFonts w:ascii="Cambria" w:hAnsi="Cambria"/>
                <w:bCs/>
                <w:color w:val="434E7E"/>
              </w:rPr>
              <w:t xml:space="preserve">Part </w:t>
            </w:r>
            <w:r w:rsidR="00852BCD" w:rsidRPr="00E54A46">
              <w:rPr>
                <w:rFonts w:ascii="Cambria" w:hAnsi="Cambria"/>
                <w:bCs/>
                <w:color w:val="434E7E"/>
              </w:rPr>
              <w:t>I</w:t>
            </w:r>
            <w:r w:rsidRPr="00E54A46">
              <w:rPr>
                <w:rFonts w:ascii="Cambria" w:hAnsi="Cambria"/>
                <w:bCs/>
                <w:color w:val="434E7E"/>
              </w:rPr>
              <w:t xml:space="preserve">: </w:t>
            </w:r>
            <w:r w:rsidR="00852BCD" w:rsidRPr="00E54A46">
              <w:rPr>
                <w:rFonts w:ascii="Cambria" w:hAnsi="Cambria"/>
                <w:bCs/>
                <w:color w:val="434E7E"/>
              </w:rPr>
              <w:t>P</w:t>
            </w:r>
            <w:r w:rsidRPr="00E54A46">
              <w:rPr>
                <w:rFonts w:ascii="Cambria" w:hAnsi="Cambria"/>
                <w:bCs/>
                <w:color w:val="434E7E"/>
              </w:rPr>
              <w:t>roperty information</w:t>
            </w:r>
          </w:p>
        </w:tc>
      </w:tr>
      <w:tr w:rsidR="00AA758C" w:rsidRPr="00E54A46" w14:paraId="55FC3AB1" w14:textId="77777777" w:rsidTr="00852BCD">
        <w:trPr>
          <w:trHeight w:hRule="exact" w:val="263"/>
        </w:trPr>
        <w:tc>
          <w:tcPr>
            <w:tcW w:w="9576" w:type="dxa"/>
            <w:gridSpan w:val="6"/>
            <w:tcBorders>
              <w:bottom w:val="single" w:sz="4" w:space="0" w:color="414042"/>
            </w:tcBorders>
          </w:tcPr>
          <w:p w14:paraId="48C55936" w14:textId="77777777" w:rsidR="00AA758C" w:rsidRPr="00E54A46" w:rsidRDefault="00AA758C" w:rsidP="00AA758C">
            <w:pPr>
              <w:pStyle w:val="TableParagraph"/>
              <w:spacing w:before="0"/>
              <w:ind w:left="101" w:right="3341"/>
              <w:jc w:val="left"/>
              <w:rPr>
                <w:rFonts w:ascii="Cambria" w:hAnsi="Cambria"/>
                <w:bCs/>
                <w:color w:val="434E7E"/>
              </w:rPr>
            </w:pPr>
            <w:r w:rsidRPr="00E54A46">
              <w:rPr>
                <w:rFonts w:ascii="Cambria" w:hAnsi="Cambria"/>
                <w:bCs/>
                <w:color w:val="434E7E"/>
              </w:rPr>
              <w:t>Basic information</w:t>
            </w:r>
          </w:p>
        </w:tc>
      </w:tr>
      <w:tr w:rsidR="00AA758C" w:rsidRPr="00E54A46" w14:paraId="23C7D40E" w14:textId="77777777" w:rsidTr="00852BCD">
        <w:trPr>
          <w:trHeight w:hRule="exact" w:val="292"/>
        </w:trPr>
        <w:tc>
          <w:tcPr>
            <w:tcW w:w="3910" w:type="dxa"/>
            <w:gridSpan w:val="2"/>
            <w:tcBorders>
              <w:right w:val="single" w:sz="4" w:space="0" w:color="414042"/>
            </w:tcBorders>
          </w:tcPr>
          <w:p w14:paraId="48647C7B" w14:textId="77777777" w:rsidR="00AA758C" w:rsidRPr="00E54A46" w:rsidRDefault="00AA758C" w:rsidP="00DC24FC">
            <w:pPr>
              <w:pStyle w:val="TableParagraph"/>
              <w:spacing w:before="12"/>
              <w:ind w:left="103" w:right="0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Property name</w:t>
            </w:r>
          </w:p>
        </w:tc>
        <w:tc>
          <w:tcPr>
            <w:tcW w:w="5666" w:type="dxa"/>
            <w:gridSpan w:val="4"/>
            <w:tcBorders>
              <w:left w:val="single" w:sz="4" w:space="0" w:color="414042"/>
            </w:tcBorders>
          </w:tcPr>
          <w:p w14:paraId="52084EE7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65C4216B" w14:textId="77777777" w:rsidTr="00852BCD">
        <w:trPr>
          <w:trHeight w:hRule="exact" w:val="290"/>
        </w:trPr>
        <w:tc>
          <w:tcPr>
            <w:tcW w:w="3910" w:type="dxa"/>
            <w:gridSpan w:val="2"/>
            <w:tcBorders>
              <w:right w:val="single" w:sz="4" w:space="0" w:color="414042"/>
            </w:tcBorders>
          </w:tcPr>
          <w:p w14:paraId="441ED249" w14:textId="77777777" w:rsidR="00AA758C" w:rsidRPr="00E54A46" w:rsidRDefault="00AA758C" w:rsidP="00DC24FC">
            <w:pPr>
              <w:pStyle w:val="TableParagraph"/>
              <w:spacing w:before="12"/>
              <w:ind w:left="103" w:right="0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Address</w:t>
            </w:r>
          </w:p>
        </w:tc>
        <w:tc>
          <w:tcPr>
            <w:tcW w:w="5666" w:type="dxa"/>
            <w:gridSpan w:val="4"/>
            <w:tcBorders>
              <w:left w:val="single" w:sz="4" w:space="0" w:color="414042"/>
            </w:tcBorders>
          </w:tcPr>
          <w:p w14:paraId="6D761302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621CCD2A" w14:textId="77777777" w:rsidTr="00852BCD">
        <w:trPr>
          <w:trHeight w:hRule="exact" w:val="292"/>
        </w:trPr>
        <w:tc>
          <w:tcPr>
            <w:tcW w:w="3910" w:type="dxa"/>
            <w:gridSpan w:val="2"/>
            <w:tcBorders>
              <w:right w:val="single" w:sz="4" w:space="0" w:color="414042"/>
            </w:tcBorders>
          </w:tcPr>
          <w:p w14:paraId="30430314" w14:textId="266D1A94" w:rsidR="00AA758C" w:rsidRPr="00E54A46" w:rsidRDefault="00385CE1" w:rsidP="00DC24FC">
            <w:pPr>
              <w:pStyle w:val="TableParagraph"/>
              <w:spacing w:before="13"/>
              <w:ind w:left="103" w:right="0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Year built</w:t>
            </w:r>
          </w:p>
        </w:tc>
        <w:tc>
          <w:tcPr>
            <w:tcW w:w="5666" w:type="dxa"/>
            <w:gridSpan w:val="4"/>
            <w:tcBorders>
              <w:left w:val="single" w:sz="4" w:space="0" w:color="414042"/>
            </w:tcBorders>
          </w:tcPr>
          <w:p w14:paraId="15D9DDC0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67CE1456" w14:textId="77777777" w:rsidTr="00852BCD">
        <w:trPr>
          <w:trHeight w:hRule="exact" w:val="290"/>
        </w:trPr>
        <w:tc>
          <w:tcPr>
            <w:tcW w:w="3910" w:type="dxa"/>
            <w:gridSpan w:val="2"/>
            <w:tcBorders>
              <w:right w:val="single" w:sz="4" w:space="0" w:color="414042"/>
            </w:tcBorders>
          </w:tcPr>
          <w:p w14:paraId="05F7A9DD" w14:textId="7CE5BA29" w:rsidR="00AA758C" w:rsidRPr="00E54A46" w:rsidRDefault="00385CE1" w:rsidP="00DC24FC">
            <w:pPr>
              <w:pStyle w:val="TableParagraph"/>
              <w:spacing w:before="12"/>
              <w:ind w:left="103" w:right="0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Rentable square feet</w:t>
            </w:r>
          </w:p>
        </w:tc>
        <w:tc>
          <w:tcPr>
            <w:tcW w:w="5666" w:type="dxa"/>
            <w:gridSpan w:val="4"/>
            <w:tcBorders>
              <w:left w:val="single" w:sz="4" w:space="0" w:color="414042"/>
            </w:tcBorders>
          </w:tcPr>
          <w:p w14:paraId="093C4274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7068B675" w14:textId="77777777" w:rsidTr="00852BCD">
        <w:trPr>
          <w:trHeight w:hRule="exact" w:val="292"/>
        </w:trPr>
        <w:tc>
          <w:tcPr>
            <w:tcW w:w="3910" w:type="dxa"/>
            <w:gridSpan w:val="2"/>
            <w:tcBorders>
              <w:right w:val="single" w:sz="4" w:space="0" w:color="414042"/>
            </w:tcBorders>
          </w:tcPr>
          <w:p w14:paraId="67EF09EC" w14:textId="77777777" w:rsidR="00AA758C" w:rsidRPr="00E54A46" w:rsidRDefault="00AA758C" w:rsidP="00DC24FC">
            <w:pPr>
              <w:pStyle w:val="TableParagraph"/>
              <w:spacing w:before="13"/>
              <w:ind w:left="103" w:right="0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Management company</w:t>
            </w:r>
          </w:p>
        </w:tc>
        <w:tc>
          <w:tcPr>
            <w:tcW w:w="5666" w:type="dxa"/>
            <w:gridSpan w:val="4"/>
            <w:tcBorders>
              <w:left w:val="single" w:sz="4" w:space="0" w:color="414042"/>
            </w:tcBorders>
          </w:tcPr>
          <w:p w14:paraId="585C850A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0AD9F83A" w14:textId="77777777" w:rsidTr="00852BCD">
        <w:trPr>
          <w:trHeight w:hRule="exact" w:val="291"/>
        </w:trPr>
        <w:tc>
          <w:tcPr>
            <w:tcW w:w="3910" w:type="dxa"/>
            <w:gridSpan w:val="2"/>
            <w:tcBorders>
              <w:right w:val="single" w:sz="4" w:space="0" w:color="414042"/>
            </w:tcBorders>
          </w:tcPr>
          <w:p w14:paraId="54480326" w14:textId="77777777" w:rsidR="00AA758C" w:rsidRDefault="00AA758C" w:rsidP="00DC24FC">
            <w:pPr>
              <w:pStyle w:val="TableParagraph"/>
              <w:spacing w:before="12"/>
              <w:ind w:left="103" w:right="0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Property</w:t>
            </w:r>
            <w:r w:rsidR="00385CE1" w:rsidRPr="00E54A46">
              <w:rPr>
                <w:rFonts w:ascii="Cambria" w:hAnsi="Cambria"/>
                <w:bCs/>
                <w:color w:val="414042"/>
              </w:rPr>
              <w:t xml:space="preserve"> </w:t>
            </w:r>
            <w:r w:rsidRPr="00E54A46">
              <w:rPr>
                <w:rFonts w:ascii="Cambria" w:hAnsi="Cambria"/>
                <w:bCs/>
                <w:color w:val="414042"/>
              </w:rPr>
              <w:t>manager</w:t>
            </w:r>
          </w:p>
          <w:p w14:paraId="43F7F49D" w14:textId="77777777" w:rsidR="00BD59E1" w:rsidRPr="00BD59E1" w:rsidRDefault="00BD59E1" w:rsidP="00BD59E1"/>
          <w:p w14:paraId="590CF94D" w14:textId="77777777" w:rsidR="00BD59E1" w:rsidRPr="00BD59E1" w:rsidRDefault="00BD59E1" w:rsidP="00BD59E1"/>
          <w:p w14:paraId="595C629C" w14:textId="77777777" w:rsidR="00BD59E1" w:rsidRPr="00BD59E1" w:rsidRDefault="00BD59E1" w:rsidP="00BD59E1"/>
          <w:p w14:paraId="56C514DC" w14:textId="77777777" w:rsidR="00BD59E1" w:rsidRPr="00BD59E1" w:rsidRDefault="00BD59E1" w:rsidP="00BD59E1"/>
          <w:p w14:paraId="7C2CA0EF" w14:textId="61BE25A5" w:rsidR="00BD59E1" w:rsidRPr="00BD59E1" w:rsidRDefault="00BD59E1" w:rsidP="00BD59E1">
            <w:pPr>
              <w:tabs>
                <w:tab w:val="left" w:pos="2962"/>
              </w:tabs>
            </w:pPr>
            <w:r>
              <w:tab/>
            </w:r>
          </w:p>
        </w:tc>
        <w:tc>
          <w:tcPr>
            <w:tcW w:w="5666" w:type="dxa"/>
            <w:gridSpan w:val="4"/>
            <w:tcBorders>
              <w:left w:val="single" w:sz="4" w:space="0" w:color="414042"/>
            </w:tcBorders>
          </w:tcPr>
          <w:p w14:paraId="5726E988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385CE1" w:rsidRPr="00E54A46" w14:paraId="03908B99" w14:textId="77777777" w:rsidTr="00852BCD">
        <w:trPr>
          <w:trHeight w:hRule="exact" w:val="291"/>
        </w:trPr>
        <w:tc>
          <w:tcPr>
            <w:tcW w:w="3910" w:type="dxa"/>
            <w:gridSpan w:val="2"/>
            <w:tcBorders>
              <w:right w:val="single" w:sz="4" w:space="0" w:color="414042"/>
            </w:tcBorders>
          </w:tcPr>
          <w:p w14:paraId="23EABFA4" w14:textId="02B2083C" w:rsidR="00385CE1" w:rsidRPr="00E54A46" w:rsidRDefault="00385CE1" w:rsidP="00DC24FC">
            <w:pPr>
              <w:pStyle w:val="TableParagraph"/>
              <w:spacing w:before="12"/>
              <w:ind w:left="103" w:right="0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lastRenderedPageBreak/>
              <w:t>Tenant(s)</w:t>
            </w:r>
          </w:p>
        </w:tc>
        <w:tc>
          <w:tcPr>
            <w:tcW w:w="5666" w:type="dxa"/>
            <w:gridSpan w:val="4"/>
            <w:tcBorders>
              <w:left w:val="single" w:sz="4" w:space="0" w:color="414042"/>
            </w:tcBorders>
          </w:tcPr>
          <w:p w14:paraId="7FC6AABA" w14:textId="77777777" w:rsidR="00385CE1" w:rsidRPr="00E54A46" w:rsidRDefault="00385CE1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17797E5B" w14:textId="77777777" w:rsidTr="00852BCD">
        <w:trPr>
          <w:trHeight w:hRule="exact" w:val="341"/>
        </w:trPr>
        <w:tc>
          <w:tcPr>
            <w:tcW w:w="9576" w:type="dxa"/>
            <w:gridSpan w:val="6"/>
            <w:shd w:val="clear" w:color="auto" w:fill="FFC629"/>
          </w:tcPr>
          <w:p w14:paraId="6714792C" w14:textId="272F5668" w:rsidR="00AA758C" w:rsidRPr="00E54A46" w:rsidRDefault="00577DCA" w:rsidP="00AA758C">
            <w:pPr>
              <w:pStyle w:val="TableParagraph"/>
              <w:spacing w:before="39"/>
              <w:ind w:left="101" w:right="3341"/>
              <w:jc w:val="left"/>
              <w:rPr>
                <w:rFonts w:ascii="Cambria" w:hAnsi="Cambria"/>
                <w:bCs/>
                <w:color w:val="434E7E"/>
              </w:rPr>
            </w:pPr>
            <w:r w:rsidRPr="00E54A46">
              <w:rPr>
                <w:rFonts w:ascii="Cambria" w:hAnsi="Cambria"/>
                <w:bCs/>
                <w:color w:val="434E7E"/>
              </w:rPr>
              <w:t xml:space="preserve">Part </w:t>
            </w:r>
            <w:r w:rsidR="00852BCD" w:rsidRPr="00E54A46">
              <w:rPr>
                <w:rFonts w:ascii="Cambria" w:hAnsi="Cambria"/>
                <w:bCs/>
                <w:color w:val="434E7E"/>
              </w:rPr>
              <w:t>II: L</w:t>
            </w:r>
            <w:r w:rsidRPr="00E54A46">
              <w:rPr>
                <w:rFonts w:ascii="Cambria" w:hAnsi="Cambria"/>
                <w:bCs/>
                <w:color w:val="434E7E"/>
              </w:rPr>
              <w:t>andfill waste</w:t>
            </w:r>
          </w:p>
        </w:tc>
      </w:tr>
      <w:tr w:rsidR="00AA758C" w:rsidRPr="00E54A46" w14:paraId="7DDAF135" w14:textId="77777777" w:rsidTr="00852BCD">
        <w:trPr>
          <w:trHeight w:hRule="exact" w:val="290"/>
        </w:trPr>
        <w:tc>
          <w:tcPr>
            <w:tcW w:w="9576" w:type="dxa"/>
            <w:gridSpan w:val="6"/>
            <w:tcBorders>
              <w:bottom w:val="single" w:sz="4" w:space="0" w:color="414042"/>
            </w:tcBorders>
          </w:tcPr>
          <w:p w14:paraId="2AF115B8" w14:textId="77777777" w:rsidR="00AA758C" w:rsidRPr="00E54A46" w:rsidRDefault="00AA758C" w:rsidP="00AA758C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Cs/>
                <w:color w:val="434E7E"/>
              </w:rPr>
            </w:pPr>
            <w:r w:rsidRPr="00E54A46">
              <w:rPr>
                <w:rFonts w:ascii="Cambria" w:hAnsi="Cambria"/>
                <w:bCs/>
                <w:color w:val="434E7E"/>
              </w:rPr>
              <w:t>Day 1</w:t>
            </w:r>
          </w:p>
        </w:tc>
      </w:tr>
      <w:tr w:rsidR="00AA758C" w:rsidRPr="00E54A46" w14:paraId="09F373FA" w14:textId="77777777" w:rsidTr="00E54A46">
        <w:trPr>
          <w:trHeight w:hRule="exact" w:val="856"/>
        </w:trPr>
        <w:tc>
          <w:tcPr>
            <w:tcW w:w="1873" w:type="dxa"/>
            <w:tcBorders>
              <w:right w:val="single" w:sz="4" w:space="0" w:color="414042"/>
            </w:tcBorders>
          </w:tcPr>
          <w:p w14:paraId="53647564" w14:textId="77777777" w:rsidR="00AA758C" w:rsidRPr="00E54A46" w:rsidRDefault="00AA758C" w:rsidP="00AA758C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Container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FF84FF9" w14:textId="14365972" w:rsidR="00AA758C" w:rsidRPr="00E54A46" w:rsidRDefault="00AA758C" w:rsidP="00AA758C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Container size in gallons</w:t>
            </w:r>
            <w:r w:rsidR="00E54A46" w:rsidRPr="00E54A46">
              <w:rPr>
                <w:rFonts w:ascii="Cambria" w:hAnsi="Cambria"/>
                <w:bCs/>
                <w:color w:val="414042"/>
              </w:rPr>
              <w:t xml:space="preserve"> or cubic yards</w:t>
            </w: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0420EAB6" w14:textId="7907F999" w:rsidR="00AA758C" w:rsidRPr="00E54A46" w:rsidRDefault="00AA758C" w:rsidP="00AA758C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% of container filled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7DD90721" w14:textId="4895FE5B" w:rsidR="00AA758C" w:rsidRPr="00E54A46" w:rsidRDefault="00AA758C" w:rsidP="00AA758C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 xml:space="preserve">Estimated </w:t>
            </w:r>
            <w:r w:rsidR="006874B5" w:rsidRPr="00E54A46">
              <w:rPr>
                <w:rFonts w:ascii="Cambria" w:hAnsi="Cambria"/>
                <w:bCs/>
                <w:color w:val="414042"/>
              </w:rPr>
              <w:t>t</w:t>
            </w:r>
            <w:r w:rsidRPr="00E54A46">
              <w:rPr>
                <w:rFonts w:ascii="Cambria" w:hAnsi="Cambria"/>
                <w:bCs/>
                <w:color w:val="414042"/>
              </w:rPr>
              <w:t xml:space="preserve">otal </w:t>
            </w:r>
            <w:r w:rsidR="006874B5" w:rsidRPr="00E54A46">
              <w:rPr>
                <w:rFonts w:ascii="Cambria" w:hAnsi="Cambria"/>
                <w:bCs/>
                <w:color w:val="414042"/>
              </w:rPr>
              <w:t>g</w:t>
            </w:r>
            <w:r w:rsidRPr="00E54A46">
              <w:rPr>
                <w:rFonts w:ascii="Cambria" w:hAnsi="Cambria"/>
                <w:bCs/>
                <w:color w:val="414042"/>
              </w:rPr>
              <w:t>allons</w:t>
            </w:r>
            <w:r w:rsidR="00E54A46" w:rsidRPr="00E54A46">
              <w:rPr>
                <w:rFonts w:ascii="Cambria" w:hAnsi="Cambria"/>
                <w:bCs/>
                <w:color w:val="414042"/>
              </w:rPr>
              <w:t xml:space="preserve"> or cubic yards</w:t>
            </w:r>
            <w:r w:rsidRPr="00E54A46">
              <w:rPr>
                <w:rFonts w:ascii="Cambria" w:hAnsi="Cambria"/>
                <w:bCs/>
                <w:color w:val="414042"/>
              </w:rPr>
              <w:t xml:space="preserve"> to </w:t>
            </w:r>
            <w:r w:rsidR="006874B5" w:rsidRPr="00E54A46">
              <w:rPr>
                <w:rFonts w:ascii="Cambria" w:hAnsi="Cambria"/>
                <w:bCs/>
                <w:color w:val="414042"/>
              </w:rPr>
              <w:t>l</w:t>
            </w:r>
            <w:r w:rsidRPr="00E54A46">
              <w:rPr>
                <w:rFonts w:ascii="Cambria" w:hAnsi="Cambria"/>
                <w:bCs/>
                <w:color w:val="414042"/>
              </w:rPr>
              <w:t>andfill</w:t>
            </w:r>
          </w:p>
        </w:tc>
      </w:tr>
      <w:tr w:rsidR="00AA758C" w:rsidRPr="00E54A46" w14:paraId="22E2B1E1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5BB50261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A2924CB" w14:textId="03605660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7756C9E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ED4C050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0609CD13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6DCEBF08" w14:textId="77777777" w:rsidR="00AA758C" w:rsidRPr="00E54A46" w:rsidRDefault="00AA758C" w:rsidP="006874B5">
            <w:pPr>
              <w:pStyle w:val="TableParagraph"/>
              <w:spacing w:before="12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F837BE3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62346F2E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109A2F00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663D4BB7" w14:textId="77777777" w:rsidTr="00E54A46">
        <w:trPr>
          <w:trHeight w:hRule="exact" w:val="288"/>
        </w:trPr>
        <w:tc>
          <w:tcPr>
            <w:tcW w:w="1873" w:type="dxa"/>
            <w:tcBorders>
              <w:right w:val="single" w:sz="4" w:space="0" w:color="414042"/>
            </w:tcBorders>
          </w:tcPr>
          <w:p w14:paraId="410CFC9D" w14:textId="77777777" w:rsidR="00AA758C" w:rsidRPr="00E54A46" w:rsidRDefault="00AA758C" w:rsidP="006874B5">
            <w:pPr>
              <w:pStyle w:val="TableParagraph"/>
              <w:spacing w:before="12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A43DB0B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0836FDD5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40B476C5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2624F94A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588E97C0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71608CA5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000855D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4F08F828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752F71D0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737C4ECA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02E7A375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0B766D97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956E22B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760F067F" w14:textId="77777777" w:rsidTr="00852BCD">
        <w:trPr>
          <w:trHeight w:hRule="exact" w:val="386"/>
        </w:trPr>
        <w:tc>
          <w:tcPr>
            <w:tcW w:w="7182" w:type="dxa"/>
            <w:gridSpan w:val="5"/>
            <w:tcBorders>
              <w:right w:val="single" w:sz="4" w:space="0" w:color="414042"/>
            </w:tcBorders>
            <w:shd w:val="clear" w:color="auto" w:fill="DADADA"/>
          </w:tcPr>
          <w:p w14:paraId="382E2030" w14:textId="5F2F8412" w:rsidR="00AA758C" w:rsidRPr="00E54A46" w:rsidRDefault="006874B5" w:rsidP="00AA758C">
            <w:pPr>
              <w:pStyle w:val="TableParagraph"/>
              <w:spacing w:before="61"/>
              <w:ind w:left="101" w:right="2966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C95B35E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769FE1F5" w14:textId="77777777" w:rsidTr="00852BCD">
        <w:trPr>
          <w:trHeight w:hRule="exact" w:val="288"/>
        </w:trPr>
        <w:tc>
          <w:tcPr>
            <w:tcW w:w="9576" w:type="dxa"/>
            <w:gridSpan w:val="6"/>
            <w:tcBorders>
              <w:bottom w:val="single" w:sz="4" w:space="0" w:color="414042"/>
            </w:tcBorders>
          </w:tcPr>
          <w:p w14:paraId="39791ED0" w14:textId="77777777" w:rsidR="00AA758C" w:rsidRPr="00E54A46" w:rsidRDefault="00AA758C" w:rsidP="006874B5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34E7E"/>
              </w:rPr>
              <w:t>Day</w:t>
            </w:r>
            <w:r w:rsidRPr="00E54A46">
              <w:rPr>
                <w:rFonts w:ascii="Cambria" w:hAnsi="Cambria"/>
                <w:bCs/>
                <w:color w:val="414042"/>
              </w:rPr>
              <w:t xml:space="preserve"> </w:t>
            </w:r>
            <w:r w:rsidRPr="00E54A46">
              <w:rPr>
                <w:rFonts w:ascii="Cambria" w:hAnsi="Cambria"/>
                <w:bCs/>
                <w:color w:val="434E7E"/>
              </w:rPr>
              <w:t>2</w:t>
            </w:r>
          </w:p>
        </w:tc>
      </w:tr>
      <w:tr w:rsidR="00AA758C" w:rsidRPr="00E54A46" w14:paraId="133C030B" w14:textId="77777777" w:rsidTr="003F6CA3">
        <w:trPr>
          <w:trHeight w:hRule="exact" w:val="850"/>
        </w:trPr>
        <w:tc>
          <w:tcPr>
            <w:tcW w:w="1873" w:type="dxa"/>
            <w:tcBorders>
              <w:right w:val="single" w:sz="4" w:space="0" w:color="414042"/>
            </w:tcBorders>
          </w:tcPr>
          <w:p w14:paraId="6EAC7062" w14:textId="77777777" w:rsidR="00AA758C" w:rsidRPr="00E54A46" w:rsidRDefault="00AA758C" w:rsidP="006874B5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Container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68604D85" w14:textId="15122D96" w:rsidR="00AA758C" w:rsidRPr="00E54A46" w:rsidRDefault="006874B5" w:rsidP="006874B5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Container size in gallons</w:t>
            </w:r>
            <w:r w:rsidR="00E54A46" w:rsidRPr="00E54A46">
              <w:rPr>
                <w:rFonts w:ascii="Cambria" w:hAnsi="Cambria"/>
                <w:bCs/>
                <w:color w:val="414042"/>
              </w:rPr>
              <w:t xml:space="preserve"> or cubic yards</w:t>
            </w: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518AD323" w14:textId="41DCF903" w:rsidR="00AA758C" w:rsidRPr="00E54A46" w:rsidRDefault="006874B5" w:rsidP="006874B5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% of container filled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5D2CE2A" w14:textId="372996FC" w:rsidR="00AA758C" w:rsidRPr="00E54A46" w:rsidRDefault="00AA758C" w:rsidP="006874B5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 xml:space="preserve">Estimated </w:t>
            </w:r>
            <w:r w:rsidR="00E54A46" w:rsidRPr="00E54A46">
              <w:rPr>
                <w:rFonts w:ascii="Cambria" w:hAnsi="Cambria"/>
                <w:bCs/>
                <w:color w:val="414042"/>
              </w:rPr>
              <w:t>t</w:t>
            </w:r>
            <w:r w:rsidRPr="00E54A46">
              <w:rPr>
                <w:rFonts w:ascii="Cambria" w:hAnsi="Cambria"/>
                <w:bCs/>
                <w:color w:val="414042"/>
              </w:rPr>
              <w:t xml:space="preserve">otal </w:t>
            </w:r>
            <w:r w:rsidR="00E54A46" w:rsidRPr="00E54A46">
              <w:rPr>
                <w:rFonts w:ascii="Cambria" w:hAnsi="Cambria"/>
                <w:bCs/>
                <w:color w:val="414042"/>
              </w:rPr>
              <w:t>g</w:t>
            </w:r>
            <w:r w:rsidRPr="00E54A46">
              <w:rPr>
                <w:rFonts w:ascii="Cambria" w:hAnsi="Cambria"/>
                <w:bCs/>
                <w:color w:val="414042"/>
              </w:rPr>
              <w:t xml:space="preserve">allons </w:t>
            </w:r>
            <w:r w:rsidR="00E54A46" w:rsidRPr="00E54A46">
              <w:rPr>
                <w:rFonts w:ascii="Cambria" w:hAnsi="Cambria"/>
                <w:bCs/>
                <w:color w:val="414042"/>
              </w:rPr>
              <w:t xml:space="preserve">or cubic yards </w:t>
            </w:r>
            <w:r w:rsidRPr="00E54A46">
              <w:rPr>
                <w:rFonts w:ascii="Cambria" w:hAnsi="Cambria"/>
                <w:bCs/>
                <w:color w:val="414042"/>
              </w:rPr>
              <w:t xml:space="preserve">to </w:t>
            </w:r>
            <w:r w:rsidR="00E54A46" w:rsidRPr="00E54A46">
              <w:rPr>
                <w:rFonts w:ascii="Cambria" w:hAnsi="Cambria"/>
                <w:bCs/>
                <w:color w:val="414042"/>
              </w:rPr>
              <w:t>l</w:t>
            </w:r>
            <w:r w:rsidRPr="00E54A46">
              <w:rPr>
                <w:rFonts w:ascii="Cambria" w:hAnsi="Cambria"/>
                <w:bCs/>
                <w:color w:val="414042"/>
              </w:rPr>
              <w:t>andfill</w:t>
            </w:r>
          </w:p>
        </w:tc>
      </w:tr>
      <w:tr w:rsidR="00AA758C" w:rsidRPr="00E54A46" w14:paraId="38C76267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004D720D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61D00EA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1B8E096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7C8C989B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3040FB66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5416D911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0B923E3E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046A7491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0306A051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2350097F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47F945D5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0F8DBB0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610CA94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6D3848DC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79DF1C40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5089246D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8475AE4" w14:textId="1A4A5EF2" w:rsidR="00E54A46" w:rsidRPr="009415A7" w:rsidRDefault="00E54A46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476A8E2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7739A796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377B360C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7F4BBFB4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806515B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56BD85D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5584C7D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14E33ED5" w14:textId="77777777" w:rsidTr="00852BCD">
        <w:trPr>
          <w:trHeight w:hRule="exact" w:val="431"/>
        </w:trPr>
        <w:tc>
          <w:tcPr>
            <w:tcW w:w="7182" w:type="dxa"/>
            <w:gridSpan w:val="5"/>
            <w:tcBorders>
              <w:right w:val="single" w:sz="4" w:space="0" w:color="414042"/>
            </w:tcBorders>
            <w:shd w:val="clear" w:color="auto" w:fill="DADADA"/>
          </w:tcPr>
          <w:p w14:paraId="0CD52DA6" w14:textId="1C9F9852" w:rsidR="00AA758C" w:rsidRPr="00E54A46" w:rsidRDefault="006874B5" w:rsidP="006874B5">
            <w:pPr>
              <w:pStyle w:val="TableParagraph"/>
              <w:spacing w:before="61"/>
              <w:ind w:left="101" w:right="2966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6944F120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05A44745" w14:textId="77777777" w:rsidTr="00852BCD">
        <w:trPr>
          <w:trHeight w:hRule="exact" w:val="288"/>
        </w:trPr>
        <w:tc>
          <w:tcPr>
            <w:tcW w:w="9576" w:type="dxa"/>
            <w:gridSpan w:val="6"/>
          </w:tcPr>
          <w:p w14:paraId="6CEE1B90" w14:textId="77777777" w:rsidR="00AA758C" w:rsidRPr="00E54A46" w:rsidRDefault="00AA758C" w:rsidP="006874B5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34E7E"/>
              </w:rPr>
              <w:t>Day 3</w:t>
            </w:r>
          </w:p>
        </w:tc>
      </w:tr>
      <w:tr w:rsidR="003F6CA3" w:rsidRPr="00E54A46" w14:paraId="66022D37" w14:textId="77777777" w:rsidTr="003F6CA3">
        <w:trPr>
          <w:trHeight w:hRule="exact" w:val="850"/>
        </w:trPr>
        <w:tc>
          <w:tcPr>
            <w:tcW w:w="1873" w:type="dxa"/>
            <w:tcBorders>
              <w:right w:val="single" w:sz="4" w:space="0" w:color="414042"/>
            </w:tcBorders>
          </w:tcPr>
          <w:p w14:paraId="0A4EE189" w14:textId="77777777" w:rsidR="003F6CA3" w:rsidRPr="00E54A46" w:rsidRDefault="003F6CA3" w:rsidP="003F6CA3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Container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0F2EF27B" w14:textId="36546025" w:rsidR="003F6CA3" w:rsidRPr="00E54A46" w:rsidRDefault="003F6CA3" w:rsidP="003F6CA3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Container size in gallons or cubic yards</w:t>
            </w: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7190485" w14:textId="3BE70F3B" w:rsidR="003F6CA3" w:rsidRPr="00E54A46" w:rsidRDefault="003F6CA3" w:rsidP="003F6CA3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% of container filled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35CF1FC2" w14:textId="77388011" w:rsidR="003F6CA3" w:rsidRPr="00E54A46" w:rsidRDefault="003F6CA3" w:rsidP="003F6CA3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Estimated total gallons or cubic yards to landfill</w:t>
            </w:r>
          </w:p>
        </w:tc>
      </w:tr>
      <w:tr w:rsidR="00AA758C" w:rsidRPr="00E54A46" w14:paraId="25465781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7C8D8BB7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5D35EB88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7899AA94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3A31D85E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46FC86CF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1697C309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5721FB92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DBCFEEF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668CEA11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64509B41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60CC9DF8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4D52D14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12F2704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28F89A9F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1EB5A601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0360F01F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8E89121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D147DD9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262CC606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0104A485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39AE3554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6B409D7F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8E70401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41915F5F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7BAB4411" w14:textId="77777777" w:rsidTr="00852BCD">
        <w:trPr>
          <w:trHeight w:hRule="exact" w:val="431"/>
        </w:trPr>
        <w:tc>
          <w:tcPr>
            <w:tcW w:w="7182" w:type="dxa"/>
            <w:gridSpan w:val="5"/>
            <w:tcBorders>
              <w:right w:val="single" w:sz="4" w:space="0" w:color="414042"/>
            </w:tcBorders>
            <w:shd w:val="clear" w:color="auto" w:fill="DADADA"/>
          </w:tcPr>
          <w:p w14:paraId="2A283019" w14:textId="4F4FFC9A" w:rsidR="00AA758C" w:rsidRPr="00E54A46" w:rsidRDefault="006874B5" w:rsidP="00AA758C">
            <w:pPr>
              <w:pStyle w:val="TableParagraph"/>
              <w:spacing w:before="83"/>
              <w:ind w:left="101" w:right="2966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62CA083F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0726E48A" w14:textId="77777777" w:rsidTr="00852BCD">
        <w:trPr>
          <w:trHeight w:hRule="exact" w:val="288"/>
        </w:trPr>
        <w:tc>
          <w:tcPr>
            <w:tcW w:w="9576" w:type="dxa"/>
            <w:gridSpan w:val="6"/>
          </w:tcPr>
          <w:p w14:paraId="745F4D56" w14:textId="77777777" w:rsidR="00AA758C" w:rsidRPr="00E54A46" w:rsidRDefault="00AA758C" w:rsidP="006874B5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34E7E"/>
              </w:rPr>
              <w:t>Day 4</w:t>
            </w:r>
          </w:p>
        </w:tc>
      </w:tr>
      <w:tr w:rsidR="009A6404" w:rsidRPr="00E54A46" w14:paraId="3C07A797" w14:textId="77777777" w:rsidTr="009A6404">
        <w:trPr>
          <w:trHeight w:hRule="exact" w:val="850"/>
        </w:trPr>
        <w:tc>
          <w:tcPr>
            <w:tcW w:w="1873" w:type="dxa"/>
            <w:tcBorders>
              <w:right w:val="single" w:sz="4" w:space="0" w:color="414042"/>
            </w:tcBorders>
          </w:tcPr>
          <w:p w14:paraId="7A1A4531" w14:textId="77777777" w:rsidR="009A6404" w:rsidRPr="00E54A46" w:rsidRDefault="009A6404" w:rsidP="009A6404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Container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5CDD5871" w14:textId="42A0692D" w:rsidR="009A6404" w:rsidRPr="00E54A46" w:rsidRDefault="009A6404" w:rsidP="009A6404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Container size in gallons or cubic yards</w:t>
            </w: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296D9C4" w14:textId="70C07D65" w:rsidR="009A6404" w:rsidRPr="00E54A46" w:rsidRDefault="009A6404" w:rsidP="009A6404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% of container filled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602D1190" w14:textId="061B5652" w:rsidR="009A6404" w:rsidRPr="00E54A46" w:rsidRDefault="009A6404" w:rsidP="009A6404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Estimated total gallons or cubic yards to landfill</w:t>
            </w:r>
          </w:p>
        </w:tc>
      </w:tr>
      <w:tr w:rsidR="00AA758C" w:rsidRPr="00E54A46" w14:paraId="54289E94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0CB52360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C1AD359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C2ABD05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1EA251CB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2AF7C6DD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3549F927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71E81E3D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70DCF887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6837424F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4EF3634A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7E94D0EA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E1FAFE6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0ABCD05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29E4F0B7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27EA54AF" w14:textId="77777777" w:rsidTr="00E54A46">
        <w:trPr>
          <w:trHeight w:hRule="exact" w:val="288"/>
        </w:trPr>
        <w:tc>
          <w:tcPr>
            <w:tcW w:w="1873" w:type="dxa"/>
            <w:tcBorders>
              <w:right w:val="single" w:sz="4" w:space="0" w:color="414042"/>
            </w:tcBorders>
          </w:tcPr>
          <w:p w14:paraId="6A34DA4F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08A7ED08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D3D07B3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195D35EC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518C58E9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63BF8F05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6DE9DAA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65535D58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4A30E9F6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0085A7B8" w14:textId="77777777" w:rsidTr="00852BCD">
        <w:trPr>
          <w:trHeight w:hRule="exact" w:val="432"/>
        </w:trPr>
        <w:tc>
          <w:tcPr>
            <w:tcW w:w="7182" w:type="dxa"/>
            <w:gridSpan w:val="5"/>
            <w:tcBorders>
              <w:right w:val="single" w:sz="4" w:space="0" w:color="414042"/>
            </w:tcBorders>
            <w:shd w:val="clear" w:color="auto" w:fill="DADADA"/>
          </w:tcPr>
          <w:p w14:paraId="103BB49F" w14:textId="0398D7BE" w:rsidR="00AA758C" w:rsidRPr="00E54A46" w:rsidRDefault="006874B5" w:rsidP="006874B5">
            <w:pPr>
              <w:pStyle w:val="TableParagraph"/>
              <w:spacing w:before="61"/>
              <w:ind w:left="101" w:right="2966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D8CE04C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1F76BE31" w14:textId="77777777" w:rsidTr="00852BCD">
        <w:trPr>
          <w:trHeight w:hRule="exact" w:val="287"/>
        </w:trPr>
        <w:tc>
          <w:tcPr>
            <w:tcW w:w="9576" w:type="dxa"/>
            <w:gridSpan w:val="6"/>
          </w:tcPr>
          <w:p w14:paraId="227FE4BC" w14:textId="77777777" w:rsidR="00AA758C" w:rsidRPr="00E54A46" w:rsidRDefault="00AA758C" w:rsidP="006874B5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34E7E"/>
              </w:rPr>
              <w:t>Day 5</w:t>
            </w:r>
          </w:p>
        </w:tc>
      </w:tr>
      <w:tr w:rsidR="009A6404" w:rsidRPr="00E54A46" w14:paraId="69D14271" w14:textId="77777777" w:rsidTr="009A6404">
        <w:trPr>
          <w:trHeight w:hRule="exact" w:val="850"/>
        </w:trPr>
        <w:tc>
          <w:tcPr>
            <w:tcW w:w="1873" w:type="dxa"/>
            <w:tcBorders>
              <w:right w:val="single" w:sz="4" w:space="0" w:color="414042"/>
            </w:tcBorders>
          </w:tcPr>
          <w:p w14:paraId="296B1E21" w14:textId="77777777" w:rsidR="009A6404" w:rsidRPr="00E54A46" w:rsidRDefault="009A6404" w:rsidP="009A6404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lastRenderedPageBreak/>
              <w:t>Container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0D6F9C4A" w14:textId="1696C5BA" w:rsidR="009A6404" w:rsidRPr="00E54A46" w:rsidRDefault="009A6404" w:rsidP="009A6404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Container size in gallons or cubic yards</w:t>
            </w: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0DCB78DF" w14:textId="053ED43C" w:rsidR="009A6404" w:rsidRPr="00E54A46" w:rsidRDefault="009A6404" w:rsidP="009A6404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% of container filled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1E8C4C3" w14:textId="5605FC63" w:rsidR="009A6404" w:rsidRPr="00E54A46" w:rsidRDefault="009A6404" w:rsidP="009A6404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Estimated total gallons or cubic yards to landfill</w:t>
            </w:r>
          </w:p>
        </w:tc>
      </w:tr>
      <w:tr w:rsidR="00AA758C" w:rsidRPr="00E54A46" w14:paraId="4504D390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1BEEEA3B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79C929B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0CB10E7E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7F85A481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6DF93398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653507F6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E7F619A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7D026BD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476AF9AD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7201DD73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0C3D2E94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230AE06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090CFE1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0E83D152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76616528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4C997A7D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6FCF509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1513C21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447C7A02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118D6E6C" w14:textId="77777777" w:rsidTr="00E54A46">
        <w:trPr>
          <w:trHeight w:hRule="exact" w:val="288"/>
        </w:trPr>
        <w:tc>
          <w:tcPr>
            <w:tcW w:w="1873" w:type="dxa"/>
            <w:tcBorders>
              <w:right w:val="single" w:sz="4" w:space="0" w:color="414042"/>
            </w:tcBorders>
          </w:tcPr>
          <w:p w14:paraId="1172A5D9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7651221D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19699CA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2996998D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7AD4E0DE" w14:textId="77777777" w:rsidTr="00852BCD">
        <w:trPr>
          <w:trHeight w:hRule="exact" w:val="432"/>
        </w:trPr>
        <w:tc>
          <w:tcPr>
            <w:tcW w:w="7182" w:type="dxa"/>
            <w:gridSpan w:val="5"/>
            <w:tcBorders>
              <w:right w:val="single" w:sz="4" w:space="0" w:color="414042"/>
            </w:tcBorders>
            <w:shd w:val="clear" w:color="auto" w:fill="DADADA"/>
          </w:tcPr>
          <w:p w14:paraId="79D1E18C" w14:textId="583CE7B6" w:rsidR="00AA758C" w:rsidRPr="00E54A46" w:rsidRDefault="006874B5" w:rsidP="006874B5">
            <w:pPr>
              <w:pStyle w:val="TableParagraph"/>
              <w:spacing w:before="61"/>
              <w:ind w:left="101" w:right="2966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03C6C088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12BABAFA" w14:textId="77777777" w:rsidTr="00852BCD">
        <w:trPr>
          <w:trHeight w:hRule="exact" w:val="342"/>
        </w:trPr>
        <w:tc>
          <w:tcPr>
            <w:tcW w:w="9576" w:type="dxa"/>
            <w:gridSpan w:val="6"/>
            <w:shd w:val="clear" w:color="auto" w:fill="FFC629"/>
          </w:tcPr>
          <w:p w14:paraId="53C39F15" w14:textId="5138FD9E" w:rsidR="00AA758C" w:rsidRPr="00E54A46" w:rsidRDefault="006874B5" w:rsidP="00852BCD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Cs/>
                <w:color w:val="434E7E"/>
              </w:rPr>
            </w:pPr>
            <w:r w:rsidRPr="00E54A46">
              <w:rPr>
                <w:rFonts w:ascii="Cambria" w:hAnsi="Cambria"/>
                <w:bCs/>
                <w:color w:val="434E7E"/>
              </w:rPr>
              <w:t xml:space="preserve">Part </w:t>
            </w:r>
            <w:r w:rsidR="00852BCD" w:rsidRPr="00E54A46">
              <w:rPr>
                <w:rFonts w:ascii="Cambria" w:hAnsi="Cambria"/>
                <w:bCs/>
                <w:color w:val="434E7E"/>
              </w:rPr>
              <w:t>III: R</w:t>
            </w:r>
            <w:r w:rsidRPr="00E54A46">
              <w:rPr>
                <w:rFonts w:ascii="Cambria" w:hAnsi="Cambria"/>
                <w:bCs/>
                <w:color w:val="434E7E"/>
              </w:rPr>
              <w:t>ecycling</w:t>
            </w:r>
          </w:p>
        </w:tc>
      </w:tr>
      <w:tr w:rsidR="00AA758C" w:rsidRPr="00E54A46" w14:paraId="48107807" w14:textId="77777777" w:rsidTr="00852BCD">
        <w:trPr>
          <w:trHeight w:hRule="exact" w:val="289"/>
        </w:trPr>
        <w:tc>
          <w:tcPr>
            <w:tcW w:w="9576" w:type="dxa"/>
            <w:gridSpan w:val="6"/>
          </w:tcPr>
          <w:p w14:paraId="20A3D433" w14:textId="77777777" w:rsidR="00AA758C" w:rsidRPr="00E54A46" w:rsidRDefault="00AA758C" w:rsidP="006874B5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34E7E"/>
              </w:rPr>
              <w:t>Day 1</w:t>
            </w:r>
          </w:p>
        </w:tc>
      </w:tr>
      <w:tr w:rsidR="009A6404" w:rsidRPr="00E54A46" w14:paraId="27259CF1" w14:textId="77777777" w:rsidTr="009A6404">
        <w:trPr>
          <w:trHeight w:hRule="exact" w:val="850"/>
        </w:trPr>
        <w:tc>
          <w:tcPr>
            <w:tcW w:w="1873" w:type="dxa"/>
            <w:tcBorders>
              <w:right w:val="single" w:sz="4" w:space="0" w:color="414042"/>
            </w:tcBorders>
          </w:tcPr>
          <w:p w14:paraId="3AD973AB" w14:textId="77777777" w:rsidR="009A6404" w:rsidRPr="00E54A46" w:rsidRDefault="009A6404" w:rsidP="009A6404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Container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33739C4" w14:textId="38209232" w:rsidR="009A6404" w:rsidRPr="00E54A46" w:rsidRDefault="009A6404" w:rsidP="009A6404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Container size in gallons or cubic yards</w:t>
            </w: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8AFFB75" w14:textId="00034761" w:rsidR="009A6404" w:rsidRPr="00E54A46" w:rsidRDefault="009A6404" w:rsidP="009A6404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% of container filled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24E7685" w14:textId="523D616E" w:rsidR="009A6404" w:rsidRPr="00E54A46" w:rsidRDefault="009A6404" w:rsidP="009A6404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Estimated total gallons or cubic yards</w:t>
            </w:r>
            <w:r>
              <w:rPr>
                <w:rFonts w:ascii="Cambria" w:hAnsi="Cambria"/>
                <w:bCs/>
                <w:color w:val="414042"/>
              </w:rPr>
              <w:t xml:space="preserve"> recycled</w:t>
            </w:r>
          </w:p>
        </w:tc>
      </w:tr>
      <w:tr w:rsidR="00AA758C" w:rsidRPr="00E54A46" w14:paraId="0F4A028C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69028E1C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212A9BB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1063171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25A392F8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11E0A57E" w14:textId="77777777" w:rsidTr="00E54A46">
        <w:trPr>
          <w:trHeight w:hRule="exact" w:val="288"/>
        </w:trPr>
        <w:tc>
          <w:tcPr>
            <w:tcW w:w="1873" w:type="dxa"/>
            <w:tcBorders>
              <w:right w:val="single" w:sz="4" w:space="0" w:color="414042"/>
            </w:tcBorders>
          </w:tcPr>
          <w:p w14:paraId="25506F28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9C51126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82F9A73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1544F7BC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45A805EE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72397D1B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28166B4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594DBE76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1690A21E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39EB6FED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59F85BAB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7E191A7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39D880A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1D78AF57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400F97AF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23BFE29A" w14:textId="77777777" w:rsidR="00AA758C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#5</w:t>
            </w:r>
          </w:p>
          <w:p w14:paraId="221A0789" w14:textId="77777777" w:rsidR="00D60A99" w:rsidRPr="00D60A99" w:rsidRDefault="00D60A99" w:rsidP="00D60A99"/>
          <w:p w14:paraId="1DD835CA" w14:textId="77777777" w:rsidR="00D60A99" w:rsidRPr="00D60A99" w:rsidRDefault="00D60A99" w:rsidP="00D60A99"/>
          <w:p w14:paraId="77CF2CCD" w14:textId="77777777" w:rsidR="00D60A99" w:rsidRPr="00D60A99" w:rsidRDefault="00D60A99" w:rsidP="00D60A99"/>
          <w:p w14:paraId="1831B057" w14:textId="0A9456B6" w:rsidR="00D60A99" w:rsidRPr="00D60A99" w:rsidRDefault="00D60A99" w:rsidP="00D60A99">
            <w:pPr>
              <w:jc w:val="center"/>
            </w:pP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546B9E5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5565A30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1CCEAEAB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3B2059B6" w14:textId="77777777" w:rsidTr="00852BCD">
        <w:trPr>
          <w:trHeight w:hRule="exact" w:val="388"/>
        </w:trPr>
        <w:tc>
          <w:tcPr>
            <w:tcW w:w="7182" w:type="dxa"/>
            <w:gridSpan w:val="5"/>
            <w:tcBorders>
              <w:right w:val="single" w:sz="4" w:space="0" w:color="414042"/>
            </w:tcBorders>
            <w:shd w:val="clear" w:color="auto" w:fill="DADADA"/>
          </w:tcPr>
          <w:p w14:paraId="313AEBF1" w14:textId="6CA21D27" w:rsidR="00AA758C" w:rsidRPr="00E54A46" w:rsidRDefault="006874B5" w:rsidP="006874B5">
            <w:pPr>
              <w:pStyle w:val="TableParagraph"/>
              <w:spacing w:before="61"/>
              <w:ind w:left="101" w:right="2966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3C7A4E73" w14:textId="77777777" w:rsidR="00AA758C" w:rsidRPr="00E54A46" w:rsidRDefault="00AA758C" w:rsidP="00DC24FC">
            <w:pPr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1EE1D610" w14:textId="77777777" w:rsidTr="00852BCD">
        <w:trPr>
          <w:trHeight w:hRule="exact" w:val="287"/>
        </w:trPr>
        <w:tc>
          <w:tcPr>
            <w:tcW w:w="9576" w:type="dxa"/>
            <w:gridSpan w:val="6"/>
          </w:tcPr>
          <w:p w14:paraId="631E5CFA" w14:textId="77777777" w:rsidR="00AA758C" w:rsidRPr="00E54A46" w:rsidRDefault="00AA758C" w:rsidP="006874B5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34E7E"/>
              </w:rPr>
              <w:t>Day 2</w:t>
            </w:r>
          </w:p>
        </w:tc>
      </w:tr>
      <w:tr w:rsidR="00B901AE" w:rsidRPr="00E54A46" w14:paraId="3E2C52BF" w14:textId="77777777" w:rsidTr="00B901AE">
        <w:trPr>
          <w:trHeight w:hRule="exact" w:val="850"/>
        </w:trPr>
        <w:tc>
          <w:tcPr>
            <w:tcW w:w="1873" w:type="dxa"/>
            <w:tcBorders>
              <w:right w:val="single" w:sz="4" w:space="0" w:color="414042"/>
            </w:tcBorders>
          </w:tcPr>
          <w:p w14:paraId="58DDE539" w14:textId="77777777" w:rsidR="00B901AE" w:rsidRPr="00E54A46" w:rsidRDefault="00B901AE" w:rsidP="00B901AE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Container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53AFAB80" w14:textId="13D2D639" w:rsidR="00B901AE" w:rsidRPr="00E54A46" w:rsidRDefault="00B901AE" w:rsidP="00B901AE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Container size in gallons or cubic yards</w:t>
            </w: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55327A4" w14:textId="7C7E9D9F" w:rsidR="00B901AE" w:rsidRPr="00E54A46" w:rsidRDefault="00B901AE" w:rsidP="00B901AE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% of container filled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322485C3" w14:textId="49C6D208" w:rsidR="00B901AE" w:rsidRPr="00E54A46" w:rsidRDefault="00B901AE" w:rsidP="00B901AE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Estimated total gallons or cubic yards</w:t>
            </w:r>
            <w:r>
              <w:rPr>
                <w:rFonts w:ascii="Cambria" w:hAnsi="Cambria"/>
                <w:bCs/>
                <w:color w:val="414042"/>
              </w:rPr>
              <w:t xml:space="preserve"> recycled</w:t>
            </w:r>
          </w:p>
        </w:tc>
      </w:tr>
      <w:tr w:rsidR="00AA758C" w:rsidRPr="00E54A46" w14:paraId="09A4F43D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456F391C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56EECB33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1F6502D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016E905D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2FB3DAF1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183A8156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7806F90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544A2B2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25224B6A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524AF966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21E31EF1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126B50B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64FC2CA4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39497645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0AD61FA4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214EB112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62EBD268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0BF3DBF1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25495F34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1BC1D74F" w14:textId="77777777" w:rsidTr="00E54A46">
        <w:trPr>
          <w:trHeight w:hRule="exact" w:val="288"/>
        </w:trPr>
        <w:tc>
          <w:tcPr>
            <w:tcW w:w="1873" w:type="dxa"/>
            <w:tcBorders>
              <w:right w:val="single" w:sz="4" w:space="0" w:color="414042"/>
            </w:tcBorders>
          </w:tcPr>
          <w:p w14:paraId="53889092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91F2182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7A55445A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342C1F84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215DE725" w14:textId="77777777" w:rsidTr="00852BCD">
        <w:trPr>
          <w:trHeight w:hRule="exact" w:val="432"/>
        </w:trPr>
        <w:tc>
          <w:tcPr>
            <w:tcW w:w="7182" w:type="dxa"/>
            <w:gridSpan w:val="5"/>
            <w:tcBorders>
              <w:right w:val="single" w:sz="4" w:space="0" w:color="414042"/>
            </w:tcBorders>
            <w:shd w:val="clear" w:color="auto" w:fill="DADADA"/>
          </w:tcPr>
          <w:p w14:paraId="766DA8B2" w14:textId="3634A703" w:rsidR="00AA758C" w:rsidRPr="00E54A46" w:rsidRDefault="006874B5" w:rsidP="006874B5">
            <w:pPr>
              <w:pStyle w:val="TableParagraph"/>
              <w:spacing w:before="61"/>
              <w:ind w:left="101" w:right="2966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67ED9AF0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073B37AC" w14:textId="77777777" w:rsidTr="00852BCD">
        <w:trPr>
          <w:trHeight w:hRule="exact" w:val="287"/>
        </w:trPr>
        <w:tc>
          <w:tcPr>
            <w:tcW w:w="9576" w:type="dxa"/>
            <w:gridSpan w:val="6"/>
          </w:tcPr>
          <w:p w14:paraId="2A7936E2" w14:textId="77777777" w:rsidR="00AA758C" w:rsidRPr="00E54A46" w:rsidRDefault="00AA758C" w:rsidP="006874B5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34E7E"/>
              </w:rPr>
              <w:t>Day 3</w:t>
            </w:r>
          </w:p>
        </w:tc>
      </w:tr>
      <w:tr w:rsidR="00B901AE" w:rsidRPr="00E54A46" w14:paraId="7BD3EAEA" w14:textId="77777777" w:rsidTr="00B901AE">
        <w:trPr>
          <w:trHeight w:hRule="exact" w:val="850"/>
        </w:trPr>
        <w:tc>
          <w:tcPr>
            <w:tcW w:w="1873" w:type="dxa"/>
            <w:tcBorders>
              <w:right w:val="single" w:sz="4" w:space="0" w:color="414042"/>
            </w:tcBorders>
          </w:tcPr>
          <w:p w14:paraId="05D38479" w14:textId="77777777" w:rsidR="00B901AE" w:rsidRPr="00E54A46" w:rsidRDefault="00B901AE" w:rsidP="00B901AE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Container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E8DD845" w14:textId="278220DF" w:rsidR="00B901AE" w:rsidRPr="00E54A46" w:rsidRDefault="00B901AE" w:rsidP="00B901AE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Container size in gallons or cubic yards</w:t>
            </w: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2AE9F64" w14:textId="4AA3CD22" w:rsidR="00B901AE" w:rsidRPr="00E54A46" w:rsidRDefault="00B901AE" w:rsidP="00B901AE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% of container filled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40258E61" w14:textId="16BF055F" w:rsidR="00B901AE" w:rsidRPr="00E54A46" w:rsidRDefault="00B901AE" w:rsidP="00B901AE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Estimated total gallons or cubic yards</w:t>
            </w:r>
            <w:r>
              <w:rPr>
                <w:rFonts w:ascii="Cambria" w:hAnsi="Cambria"/>
                <w:bCs/>
                <w:color w:val="414042"/>
              </w:rPr>
              <w:t xml:space="preserve"> recycled</w:t>
            </w:r>
          </w:p>
        </w:tc>
      </w:tr>
      <w:tr w:rsidR="00AA758C" w:rsidRPr="00E54A46" w14:paraId="1AE92769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0BE7FE62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5E16B451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810628A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17A11D2E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33569FAE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7D99955F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0804607D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AF6625E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49288A83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6AE85308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1D3892C1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E62C6F7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E77A4D5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EFB5492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47834F1A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6DC64C9E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6B764D32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47C647C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2327C37D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65A56185" w14:textId="77777777" w:rsidTr="00E54A46">
        <w:trPr>
          <w:trHeight w:hRule="exact" w:val="288"/>
        </w:trPr>
        <w:tc>
          <w:tcPr>
            <w:tcW w:w="1873" w:type="dxa"/>
            <w:tcBorders>
              <w:right w:val="single" w:sz="4" w:space="0" w:color="414042"/>
            </w:tcBorders>
          </w:tcPr>
          <w:p w14:paraId="137E773C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75B0E3A7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E1A79FA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78C62C7B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0B4C5479" w14:textId="77777777" w:rsidTr="00852BCD">
        <w:trPr>
          <w:trHeight w:hRule="exact" w:val="432"/>
        </w:trPr>
        <w:tc>
          <w:tcPr>
            <w:tcW w:w="7182" w:type="dxa"/>
            <w:gridSpan w:val="5"/>
            <w:tcBorders>
              <w:right w:val="single" w:sz="4" w:space="0" w:color="414042"/>
            </w:tcBorders>
            <w:shd w:val="clear" w:color="auto" w:fill="DADADA"/>
          </w:tcPr>
          <w:p w14:paraId="149B0875" w14:textId="45B65353" w:rsidR="00AA758C" w:rsidRPr="00E54A46" w:rsidRDefault="006874B5" w:rsidP="006874B5">
            <w:pPr>
              <w:pStyle w:val="TableParagraph"/>
              <w:spacing w:before="61"/>
              <w:ind w:left="101" w:right="2966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1AA01B84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6E9BA096" w14:textId="77777777" w:rsidTr="00852BCD">
        <w:trPr>
          <w:trHeight w:hRule="exact" w:val="287"/>
        </w:trPr>
        <w:tc>
          <w:tcPr>
            <w:tcW w:w="9576" w:type="dxa"/>
            <w:gridSpan w:val="6"/>
          </w:tcPr>
          <w:p w14:paraId="0A515E4F" w14:textId="77777777" w:rsidR="00AA758C" w:rsidRPr="00E54A46" w:rsidRDefault="00AA758C" w:rsidP="006874B5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34E7E"/>
              </w:rPr>
              <w:t>Day 4</w:t>
            </w:r>
          </w:p>
        </w:tc>
      </w:tr>
      <w:tr w:rsidR="00B901AE" w:rsidRPr="00E54A46" w14:paraId="08F44F2A" w14:textId="77777777" w:rsidTr="00B901AE">
        <w:trPr>
          <w:trHeight w:hRule="exact" w:val="850"/>
        </w:trPr>
        <w:tc>
          <w:tcPr>
            <w:tcW w:w="1873" w:type="dxa"/>
            <w:tcBorders>
              <w:right w:val="single" w:sz="4" w:space="0" w:color="414042"/>
            </w:tcBorders>
          </w:tcPr>
          <w:p w14:paraId="63F7149A" w14:textId="77777777" w:rsidR="00B901AE" w:rsidRPr="00E54A46" w:rsidRDefault="00B901AE" w:rsidP="00B901AE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lastRenderedPageBreak/>
              <w:t>Container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8DE32C3" w14:textId="021A4D95" w:rsidR="00B901AE" w:rsidRPr="00E54A46" w:rsidRDefault="00B901AE" w:rsidP="00B901AE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Container size in gallons or cubic yards</w:t>
            </w: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F4E1C03" w14:textId="30EAEF04" w:rsidR="00B901AE" w:rsidRPr="00E54A46" w:rsidRDefault="00B901AE" w:rsidP="00B901AE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% of container filled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12956946" w14:textId="173AFC59" w:rsidR="00B901AE" w:rsidRPr="00E54A46" w:rsidRDefault="00B901AE" w:rsidP="00B901AE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Estimated total gallons or cubic yards</w:t>
            </w:r>
            <w:r>
              <w:rPr>
                <w:rFonts w:ascii="Cambria" w:hAnsi="Cambria"/>
                <w:bCs/>
                <w:color w:val="414042"/>
              </w:rPr>
              <w:t xml:space="preserve"> recycled</w:t>
            </w:r>
          </w:p>
        </w:tc>
      </w:tr>
      <w:tr w:rsidR="00AA758C" w:rsidRPr="00E54A46" w14:paraId="6E625747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1F8DC298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C6F0DDF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6B73F6E1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AD311E5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507EB759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4DBB3DDF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3417040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07C11BB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2C0FB8A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7147840E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284C9F7C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E8F1CD5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7351E779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282A13D4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15BC0F68" w14:textId="77777777" w:rsidTr="00E54A46">
        <w:trPr>
          <w:trHeight w:hRule="exact" w:val="288"/>
        </w:trPr>
        <w:tc>
          <w:tcPr>
            <w:tcW w:w="1873" w:type="dxa"/>
            <w:tcBorders>
              <w:right w:val="single" w:sz="4" w:space="0" w:color="414042"/>
            </w:tcBorders>
          </w:tcPr>
          <w:p w14:paraId="5FA1F755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639A6798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5852BC1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0EC566A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41F9861C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6AA7B5A9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EF10D08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08DB051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16B1E70C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42678B96" w14:textId="77777777" w:rsidTr="00852BCD">
        <w:trPr>
          <w:trHeight w:hRule="exact" w:val="432"/>
        </w:trPr>
        <w:tc>
          <w:tcPr>
            <w:tcW w:w="7182" w:type="dxa"/>
            <w:gridSpan w:val="5"/>
            <w:tcBorders>
              <w:right w:val="single" w:sz="4" w:space="0" w:color="414042"/>
            </w:tcBorders>
            <w:shd w:val="clear" w:color="auto" w:fill="DADADA"/>
          </w:tcPr>
          <w:p w14:paraId="1C9AB658" w14:textId="7D9D6EC8" w:rsidR="00AA758C" w:rsidRPr="00E54A46" w:rsidRDefault="006874B5" w:rsidP="006874B5">
            <w:pPr>
              <w:pStyle w:val="TableParagraph"/>
              <w:spacing w:before="61"/>
              <w:ind w:left="101" w:right="2966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7651FD18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00942712" w14:textId="77777777" w:rsidTr="00852BCD">
        <w:trPr>
          <w:trHeight w:hRule="exact" w:val="287"/>
        </w:trPr>
        <w:tc>
          <w:tcPr>
            <w:tcW w:w="9576" w:type="dxa"/>
            <w:gridSpan w:val="6"/>
          </w:tcPr>
          <w:p w14:paraId="1962DBBA" w14:textId="77777777" w:rsidR="00AA758C" w:rsidRPr="00E54A46" w:rsidRDefault="00AA758C" w:rsidP="006874B5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Cs/>
                <w:color w:val="434E7E"/>
              </w:rPr>
            </w:pPr>
            <w:r w:rsidRPr="00E54A46">
              <w:rPr>
                <w:rFonts w:ascii="Cambria" w:hAnsi="Cambria"/>
                <w:bCs/>
                <w:color w:val="434E7E"/>
              </w:rPr>
              <w:t>Day 5</w:t>
            </w:r>
          </w:p>
        </w:tc>
      </w:tr>
      <w:tr w:rsidR="00B901AE" w:rsidRPr="00E54A46" w14:paraId="3A81161E" w14:textId="77777777" w:rsidTr="00B901AE">
        <w:trPr>
          <w:trHeight w:hRule="exact" w:val="850"/>
        </w:trPr>
        <w:tc>
          <w:tcPr>
            <w:tcW w:w="1873" w:type="dxa"/>
            <w:tcBorders>
              <w:right w:val="single" w:sz="4" w:space="0" w:color="414042"/>
            </w:tcBorders>
          </w:tcPr>
          <w:p w14:paraId="4EAB8F5E" w14:textId="77777777" w:rsidR="00B901AE" w:rsidRPr="00E54A46" w:rsidRDefault="00B901AE" w:rsidP="00B901AE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Container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6A7DAF9" w14:textId="35A5F23F" w:rsidR="00B901AE" w:rsidRPr="00E54A46" w:rsidRDefault="00B901AE" w:rsidP="00B901AE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Container size in gallons or cubic yards</w:t>
            </w: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0884EE3" w14:textId="6F3317C5" w:rsidR="00B901AE" w:rsidRPr="00E54A46" w:rsidRDefault="00B901AE" w:rsidP="00B901AE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% of container filled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847186E" w14:textId="778CED3E" w:rsidR="00B901AE" w:rsidRPr="00E54A46" w:rsidRDefault="00B901AE" w:rsidP="00B901AE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Estimated total gallons or cubic yards</w:t>
            </w:r>
            <w:r>
              <w:rPr>
                <w:rFonts w:ascii="Cambria" w:hAnsi="Cambria"/>
                <w:bCs/>
                <w:color w:val="414042"/>
              </w:rPr>
              <w:t xml:space="preserve"> recycled</w:t>
            </w:r>
          </w:p>
        </w:tc>
      </w:tr>
      <w:tr w:rsidR="00AA758C" w:rsidRPr="00E54A46" w14:paraId="1FA54A68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053A54CB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9D3A5B2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7886F1D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081B7006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17A7229A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23244269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1148CB0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C660DE9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0230728C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1011195B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01E73B34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ED6E86C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59F495C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3ACE1BE6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5360F731" w14:textId="77777777" w:rsidTr="00E54A46">
        <w:trPr>
          <w:trHeight w:hRule="exact" w:val="288"/>
        </w:trPr>
        <w:tc>
          <w:tcPr>
            <w:tcW w:w="1873" w:type="dxa"/>
            <w:tcBorders>
              <w:right w:val="single" w:sz="4" w:space="0" w:color="414042"/>
            </w:tcBorders>
          </w:tcPr>
          <w:p w14:paraId="7B066084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EB1AB74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10B5297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6A6C2F56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0A96719D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49F803CB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AB6594A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508C3DDB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2F2DC976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1D38EC1A" w14:textId="77777777" w:rsidTr="00852BCD">
        <w:trPr>
          <w:trHeight w:hRule="exact" w:val="432"/>
        </w:trPr>
        <w:tc>
          <w:tcPr>
            <w:tcW w:w="7182" w:type="dxa"/>
            <w:gridSpan w:val="5"/>
            <w:tcBorders>
              <w:right w:val="single" w:sz="4" w:space="0" w:color="414042"/>
            </w:tcBorders>
            <w:shd w:val="clear" w:color="auto" w:fill="DADADA"/>
          </w:tcPr>
          <w:p w14:paraId="48913AEC" w14:textId="7952CC2E" w:rsidR="00AA758C" w:rsidRPr="00E54A46" w:rsidRDefault="006874B5" w:rsidP="006874B5">
            <w:pPr>
              <w:pStyle w:val="TableParagraph"/>
              <w:spacing w:before="61"/>
              <w:ind w:left="101" w:right="2966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068E53FE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73080FA7" w14:textId="77777777" w:rsidTr="00852BCD">
        <w:trPr>
          <w:trHeight w:hRule="exact" w:val="342"/>
        </w:trPr>
        <w:tc>
          <w:tcPr>
            <w:tcW w:w="9576" w:type="dxa"/>
            <w:gridSpan w:val="6"/>
            <w:shd w:val="clear" w:color="auto" w:fill="FFC629"/>
          </w:tcPr>
          <w:p w14:paraId="2BC65718" w14:textId="6EE2A625" w:rsidR="00AA758C" w:rsidRPr="00E54A46" w:rsidRDefault="00577DCA" w:rsidP="00852BCD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Cs/>
                <w:color w:val="434E7E"/>
              </w:rPr>
            </w:pPr>
            <w:r w:rsidRPr="00E54A46">
              <w:rPr>
                <w:rFonts w:ascii="Cambria" w:hAnsi="Cambria"/>
                <w:bCs/>
                <w:color w:val="434E7E"/>
              </w:rPr>
              <w:t xml:space="preserve">Part </w:t>
            </w:r>
            <w:r w:rsidR="00852BCD" w:rsidRPr="00E54A46">
              <w:rPr>
                <w:rFonts w:ascii="Cambria" w:hAnsi="Cambria"/>
                <w:bCs/>
                <w:color w:val="434E7E"/>
              </w:rPr>
              <w:t>IV: E</w:t>
            </w:r>
            <w:r w:rsidRPr="00E54A46">
              <w:rPr>
                <w:rFonts w:ascii="Cambria" w:hAnsi="Cambria"/>
                <w:bCs/>
                <w:color w:val="434E7E"/>
              </w:rPr>
              <w:t>stimated diversion rate</w:t>
            </w:r>
          </w:p>
        </w:tc>
      </w:tr>
      <w:tr w:rsidR="00AA758C" w:rsidRPr="00E54A46" w14:paraId="75723E45" w14:textId="77777777" w:rsidTr="00852BCD">
        <w:trPr>
          <w:trHeight w:hRule="exact" w:val="360"/>
        </w:trPr>
        <w:tc>
          <w:tcPr>
            <w:tcW w:w="5914" w:type="dxa"/>
            <w:gridSpan w:val="4"/>
            <w:vMerge w:val="restart"/>
            <w:tcBorders>
              <w:right w:val="single" w:sz="4" w:space="0" w:color="414042"/>
            </w:tcBorders>
          </w:tcPr>
          <w:p w14:paraId="174D7501" w14:textId="77777777" w:rsidR="00AA758C" w:rsidRPr="00E54A46" w:rsidRDefault="00AA758C" w:rsidP="00DC24FC">
            <w:pPr>
              <w:pStyle w:val="TableParagraph"/>
              <w:spacing w:before="10"/>
              <w:ind w:left="0" w:right="0"/>
              <w:jc w:val="left"/>
              <w:rPr>
                <w:rFonts w:ascii="Cambria" w:hAnsi="Cambria"/>
                <w:bCs/>
                <w:color w:val="414042"/>
              </w:rPr>
            </w:pPr>
          </w:p>
          <w:p w14:paraId="1D28BCD0" w14:textId="724134C9" w:rsidR="00AA758C" w:rsidRPr="002D2F1D" w:rsidRDefault="00337FD2" w:rsidP="008027C8">
            <w:pPr>
              <w:pStyle w:val="TableParagraph"/>
              <w:spacing w:before="0"/>
              <w:ind w:left="101" w:right="404"/>
              <w:rPr>
                <w:rFonts w:ascii="Cambria" w:hAnsi="Cambria"/>
                <w:bCs/>
                <w:color w:val="434E7E"/>
                <w:sz w:val="24"/>
                <w:szCs w:val="24"/>
              </w:rPr>
            </w:pPr>
            <w:r>
              <w:rPr>
                <w:rFonts w:ascii="Cambria" w:hAnsi="Cambria"/>
                <w:bCs/>
                <w:color w:val="434E7E"/>
                <w:sz w:val="24"/>
                <w:szCs w:val="24"/>
              </w:rPr>
              <w:t xml:space="preserve">Volume </w:t>
            </w:r>
            <w:r w:rsidR="00AA758C" w:rsidRPr="002D2F1D">
              <w:rPr>
                <w:rFonts w:ascii="Cambria" w:hAnsi="Cambria"/>
                <w:bCs/>
                <w:color w:val="434E7E"/>
                <w:sz w:val="24"/>
                <w:szCs w:val="24"/>
              </w:rPr>
              <w:t xml:space="preserve">of </w:t>
            </w:r>
            <w:r w:rsidR="006874B5" w:rsidRPr="002D2F1D">
              <w:rPr>
                <w:rFonts w:ascii="Cambria" w:hAnsi="Cambria"/>
                <w:bCs/>
                <w:color w:val="434E7E"/>
                <w:sz w:val="24"/>
                <w:szCs w:val="24"/>
              </w:rPr>
              <w:t>r</w:t>
            </w:r>
            <w:r w:rsidR="00AA758C" w:rsidRPr="002D2F1D">
              <w:rPr>
                <w:rFonts w:ascii="Cambria" w:hAnsi="Cambria"/>
                <w:bCs/>
                <w:color w:val="434E7E"/>
                <w:sz w:val="24"/>
                <w:szCs w:val="24"/>
              </w:rPr>
              <w:t>ecycling</w:t>
            </w:r>
          </w:p>
          <w:p w14:paraId="3EE04B8F" w14:textId="5C61F01E" w:rsidR="00AA758C" w:rsidRPr="00E54A46" w:rsidRDefault="008027C8" w:rsidP="008D0831">
            <w:pPr>
              <w:pStyle w:val="TableParagraph"/>
              <w:pBdr>
                <w:top w:val="single" w:sz="12" w:space="0" w:color="434E7E"/>
              </w:pBdr>
              <w:spacing w:before="120" w:after="120" w:line="253" w:lineRule="exact"/>
              <w:ind w:left="101" w:right="403"/>
              <w:rPr>
                <w:rFonts w:ascii="Cambria" w:hAnsi="Cambria"/>
                <w:bCs/>
                <w:color w:val="414042"/>
              </w:rPr>
            </w:pPr>
            <w:r w:rsidRPr="002D2F1D">
              <w:rPr>
                <w:rFonts w:ascii="Cambria" w:hAnsi="Cambria"/>
                <w:bCs/>
                <w:color w:val="434E7E"/>
                <w:sz w:val="24"/>
                <w:szCs w:val="24"/>
              </w:rPr>
              <w:t>(</w:t>
            </w:r>
            <w:r w:rsidR="00337FD2">
              <w:rPr>
                <w:rFonts w:ascii="Cambria" w:hAnsi="Cambria"/>
                <w:bCs/>
                <w:color w:val="434E7E"/>
                <w:sz w:val="24"/>
                <w:szCs w:val="24"/>
              </w:rPr>
              <w:t>Volume</w:t>
            </w:r>
            <w:r w:rsidR="00AA758C" w:rsidRPr="002D2F1D">
              <w:rPr>
                <w:rFonts w:ascii="Cambria" w:hAnsi="Cambria"/>
                <w:bCs/>
                <w:color w:val="434E7E"/>
                <w:sz w:val="24"/>
                <w:szCs w:val="24"/>
              </w:rPr>
              <w:t xml:space="preserve"> of </w:t>
            </w:r>
            <w:r w:rsidR="006874B5" w:rsidRPr="002D2F1D">
              <w:rPr>
                <w:rFonts w:ascii="Cambria" w:hAnsi="Cambria"/>
                <w:bCs/>
                <w:color w:val="434E7E"/>
                <w:sz w:val="24"/>
                <w:szCs w:val="24"/>
              </w:rPr>
              <w:t>r</w:t>
            </w:r>
            <w:r w:rsidR="00AA758C" w:rsidRPr="002D2F1D">
              <w:rPr>
                <w:rFonts w:ascii="Cambria" w:hAnsi="Cambria"/>
                <w:bCs/>
                <w:color w:val="434E7E"/>
                <w:sz w:val="24"/>
                <w:szCs w:val="24"/>
              </w:rPr>
              <w:t xml:space="preserve">ecycling + </w:t>
            </w:r>
            <w:r w:rsidR="00337FD2">
              <w:rPr>
                <w:rFonts w:ascii="Cambria" w:hAnsi="Cambria"/>
                <w:bCs/>
                <w:color w:val="434E7E"/>
                <w:sz w:val="24"/>
                <w:szCs w:val="24"/>
              </w:rPr>
              <w:t>Volume</w:t>
            </w:r>
            <w:r w:rsidR="00AA758C" w:rsidRPr="002D2F1D">
              <w:rPr>
                <w:rFonts w:ascii="Cambria" w:hAnsi="Cambria"/>
                <w:bCs/>
                <w:color w:val="434E7E"/>
                <w:sz w:val="24"/>
                <w:szCs w:val="24"/>
              </w:rPr>
              <w:t xml:space="preserve"> of </w:t>
            </w:r>
            <w:r w:rsidR="006874B5" w:rsidRPr="002D2F1D">
              <w:rPr>
                <w:rFonts w:ascii="Cambria" w:hAnsi="Cambria"/>
                <w:bCs/>
                <w:color w:val="434E7E"/>
                <w:sz w:val="24"/>
                <w:szCs w:val="24"/>
              </w:rPr>
              <w:t>l</w:t>
            </w:r>
            <w:r w:rsidR="00AA758C" w:rsidRPr="002D2F1D">
              <w:rPr>
                <w:rFonts w:ascii="Cambria" w:hAnsi="Cambria"/>
                <w:bCs/>
                <w:color w:val="434E7E"/>
                <w:sz w:val="24"/>
                <w:szCs w:val="24"/>
              </w:rPr>
              <w:t xml:space="preserve">andfill </w:t>
            </w:r>
            <w:r w:rsidR="006874B5" w:rsidRPr="002D2F1D">
              <w:rPr>
                <w:rFonts w:ascii="Cambria" w:hAnsi="Cambria"/>
                <w:bCs/>
                <w:color w:val="434E7E"/>
                <w:sz w:val="24"/>
                <w:szCs w:val="24"/>
              </w:rPr>
              <w:t>w</w:t>
            </w:r>
            <w:r w:rsidR="00AA758C" w:rsidRPr="002D2F1D">
              <w:rPr>
                <w:rFonts w:ascii="Cambria" w:hAnsi="Cambria"/>
                <w:bCs/>
                <w:color w:val="434E7E"/>
                <w:sz w:val="24"/>
                <w:szCs w:val="24"/>
              </w:rPr>
              <w:t>aste</w:t>
            </w:r>
            <w:r w:rsidRPr="002D2F1D">
              <w:rPr>
                <w:rFonts w:ascii="Cambria" w:hAnsi="Cambria"/>
                <w:bCs/>
                <w:color w:val="434E7E"/>
                <w:sz w:val="24"/>
                <w:szCs w:val="24"/>
              </w:rPr>
              <w:t>)</w:t>
            </w:r>
          </w:p>
        </w:tc>
        <w:tc>
          <w:tcPr>
            <w:tcW w:w="3662" w:type="dxa"/>
            <w:gridSpan w:val="2"/>
            <w:tcBorders>
              <w:left w:val="single" w:sz="4" w:space="0" w:color="414042"/>
            </w:tcBorders>
          </w:tcPr>
          <w:p w14:paraId="3DBF782D" w14:textId="50030029" w:rsidR="00AA758C" w:rsidRPr="00E54A46" w:rsidRDefault="006874B5" w:rsidP="006874B5">
            <w:pPr>
              <w:pStyle w:val="TableParagraph"/>
              <w:spacing w:before="48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Diversion rate (%)</w:t>
            </w:r>
          </w:p>
        </w:tc>
      </w:tr>
      <w:tr w:rsidR="00AA758C" w:rsidRPr="00E54A46" w14:paraId="3AAE5266" w14:textId="77777777" w:rsidTr="002D2F1D">
        <w:trPr>
          <w:trHeight w:hRule="exact" w:val="1260"/>
        </w:trPr>
        <w:tc>
          <w:tcPr>
            <w:tcW w:w="5914" w:type="dxa"/>
            <w:gridSpan w:val="4"/>
            <w:vMerge/>
            <w:tcBorders>
              <w:right w:val="single" w:sz="4" w:space="0" w:color="414042"/>
            </w:tcBorders>
          </w:tcPr>
          <w:p w14:paraId="3ACBDACC" w14:textId="77777777" w:rsidR="00AA758C" w:rsidRPr="00E54A46" w:rsidRDefault="00AA758C" w:rsidP="00DC24FC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3662" w:type="dxa"/>
            <w:gridSpan w:val="2"/>
            <w:tcBorders>
              <w:left w:val="single" w:sz="4" w:space="0" w:color="414042"/>
            </w:tcBorders>
            <w:vAlign w:val="center"/>
          </w:tcPr>
          <w:p w14:paraId="39959628" w14:textId="6C31F2BE" w:rsidR="00AA758C" w:rsidRPr="008D0831" w:rsidRDefault="00AA758C" w:rsidP="002D2F1D">
            <w:pPr>
              <w:jc w:val="center"/>
              <w:rPr>
                <w:rFonts w:ascii="Cambria" w:hAnsi="Cambria"/>
                <w:color w:val="B31983"/>
                <w:sz w:val="24"/>
                <w:szCs w:val="24"/>
              </w:rPr>
            </w:pPr>
          </w:p>
        </w:tc>
      </w:tr>
    </w:tbl>
    <w:p w14:paraId="609E41BA" w14:textId="77777777" w:rsidR="002F03B6" w:rsidRPr="00E54A46" w:rsidRDefault="002F03B6" w:rsidP="002F03B6">
      <w:pPr>
        <w:rPr>
          <w:rFonts w:ascii="Cambria" w:hAnsi="Cambria"/>
          <w:color w:val="414042"/>
        </w:rPr>
      </w:pPr>
    </w:p>
    <w:p w14:paraId="7571B38B" w14:textId="6F0A77DE" w:rsidR="007143C6" w:rsidRPr="00E54A46" w:rsidRDefault="007143C6" w:rsidP="007143C6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E54A46">
        <w:rPr>
          <w:rFonts w:ascii="Cambria" w:hAnsi="Cambria"/>
          <w:color w:val="B31983"/>
        </w:rPr>
        <w:t>Alternative documentation</w:t>
      </w:r>
      <w:r w:rsidRPr="00E54A46">
        <w:rPr>
          <w:rFonts w:ascii="Cambria" w:hAnsi="Cambria"/>
          <w:color w:val="B31983"/>
        </w:rPr>
        <w:br/>
      </w:r>
      <w:r w:rsidRPr="00E54A46">
        <w:rPr>
          <w:rFonts w:ascii="Cambria" w:hAnsi="Cambria"/>
          <w:color w:val="414042"/>
        </w:rPr>
        <w:t>Instead</w:t>
      </w:r>
      <w:r w:rsidRPr="00E54A46">
        <w:rPr>
          <w:rFonts w:ascii="Cambria" w:hAnsi="Cambria"/>
          <w:color w:val="414042"/>
          <w:spacing w:val="-5"/>
        </w:rPr>
        <w:t xml:space="preserve"> </w:t>
      </w:r>
      <w:r w:rsidRPr="00E54A46">
        <w:rPr>
          <w:rFonts w:ascii="Cambria" w:hAnsi="Cambria"/>
          <w:color w:val="414042"/>
        </w:rPr>
        <w:t>of</w:t>
      </w:r>
      <w:r w:rsidRPr="00E54A46">
        <w:rPr>
          <w:rFonts w:ascii="Cambria" w:hAnsi="Cambria"/>
          <w:color w:val="414042"/>
          <w:spacing w:val="-5"/>
        </w:rPr>
        <w:t xml:space="preserve"> </w:t>
      </w:r>
      <w:r w:rsidRPr="00E54A46">
        <w:rPr>
          <w:rFonts w:ascii="Cambria" w:hAnsi="Cambria"/>
          <w:color w:val="414042"/>
        </w:rPr>
        <w:t>this</w:t>
      </w:r>
      <w:r w:rsidRPr="00E54A46">
        <w:rPr>
          <w:rFonts w:ascii="Cambria" w:hAnsi="Cambria"/>
          <w:color w:val="414042"/>
          <w:spacing w:val="-5"/>
        </w:rPr>
        <w:t xml:space="preserve"> </w:t>
      </w:r>
      <w:r w:rsidRPr="00E54A46">
        <w:rPr>
          <w:rFonts w:ascii="Cambria" w:hAnsi="Cambria"/>
          <w:color w:val="414042"/>
        </w:rPr>
        <w:t>form,</w:t>
      </w:r>
      <w:r w:rsidRPr="00E54A46">
        <w:rPr>
          <w:rFonts w:ascii="Cambria" w:hAnsi="Cambria"/>
          <w:color w:val="414042"/>
          <w:spacing w:val="-5"/>
        </w:rPr>
        <w:t xml:space="preserve"> </w:t>
      </w:r>
      <w:r w:rsidRPr="00E54A46">
        <w:rPr>
          <w:rFonts w:ascii="Cambria" w:hAnsi="Cambria"/>
          <w:color w:val="414042"/>
        </w:rPr>
        <w:t>you</w:t>
      </w:r>
      <w:r w:rsidRPr="00E54A46">
        <w:rPr>
          <w:rFonts w:ascii="Cambria" w:hAnsi="Cambria"/>
          <w:color w:val="414042"/>
          <w:spacing w:val="-5"/>
        </w:rPr>
        <w:t xml:space="preserve"> </w:t>
      </w:r>
      <w:r w:rsidRPr="00E54A46">
        <w:rPr>
          <w:rFonts w:ascii="Cambria" w:hAnsi="Cambria"/>
          <w:color w:val="414042"/>
        </w:rPr>
        <w:t>may</w:t>
      </w:r>
      <w:r w:rsidRPr="00E54A46">
        <w:rPr>
          <w:rFonts w:ascii="Cambria" w:hAnsi="Cambria"/>
          <w:color w:val="414042"/>
          <w:spacing w:val="-4"/>
        </w:rPr>
        <w:t xml:space="preserve"> </w:t>
      </w:r>
      <w:r w:rsidRPr="00E54A46">
        <w:rPr>
          <w:rFonts w:ascii="Cambria" w:hAnsi="Cambria"/>
          <w:color w:val="414042"/>
        </w:rPr>
        <w:t>submit</w:t>
      </w:r>
      <w:r w:rsidRPr="00E54A46">
        <w:rPr>
          <w:rFonts w:ascii="Cambria" w:hAnsi="Cambria"/>
          <w:color w:val="414042"/>
          <w:spacing w:val="-5"/>
        </w:rPr>
        <w:t xml:space="preserve"> </w:t>
      </w:r>
      <w:r w:rsidRPr="00E54A46">
        <w:rPr>
          <w:rFonts w:ascii="Cambria" w:hAnsi="Cambria"/>
          <w:color w:val="434E7E"/>
          <w:spacing w:val="-5"/>
        </w:rPr>
        <w:t xml:space="preserve">at least one </w:t>
      </w:r>
      <w:r w:rsidRPr="00E54A46">
        <w:rPr>
          <w:rFonts w:ascii="Cambria" w:hAnsi="Cambria"/>
          <w:color w:val="414042"/>
          <w:spacing w:val="-5"/>
        </w:rPr>
        <w:t xml:space="preserve">of </w:t>
      </w:r>
      <w:r w:rsidRPr="00E54A46">
        <w:rPr>
          <w:rFonts w:ascii="Cambria" w:hAnsi="Cambria"/>
          <w:color w:val="414042"/>
        </w:rPr>
        <w:t>the</w:t>
      </w:r>
      <w:r w:rsidRPr="00E54A46">
        <w:rPr>
          <w:rFonts w:ascii="Cambria" w:hAnsi="Cambria"/>
          <w:color w:val="414042"/>
          <w:spacing w:val="-5"/>
        </w:rPr>
        <w:t xml:space="preserve"> </w:t>
      </w:r>
      <w:r w:rsidRPr="00E54A46">
        <w:rPr>
          <w:rFonts w:ascii="Cambria" w:hAnsi="Cambria"/>
          <w:color w:val="414042"/>
        </w:rPr>
        <w:t>following</w:t>
      </w:r>
      <w:r w:rsidRPr="00E54A46">
        <w:rPr>
          <w:rFonts w:ascii="Cambria" w:hAnsi="Cambria"/>
          <w:color w:val="414042"/>
          <w:spacing w:val="-6"/>
        </w:rPr>
        <w:t xml:space="preserve"> </w:t>
      </w:r>
      <w:r w:rsidRPr="00E54A46">
        <w:rPr>
          <w:rFonts w:ascii="Cambria" w:hAnsi="Cambria"/>
          <w:color w:val="414042"/>
        </w:rPr>
        <w:t>to</w:t>
      </w:r>
      <w:r w:rsidRPr="00E54A46">
        <w:rPr>
          <w:rFonts w:ascii="Cambria" w:hAnsi="Cambria"/>
          <w:color w:val="414042"/>
          <w:spacing w:val="-5"/>
        </w:rPr>
        <w:t xml:space="preserve"> </w:t>
      </w:r>
      <w:r w:rsidRPr="00E54A46">
        <w:rPr>
          <w:rFonts w:ascii="Cambria" w:hAnsi="Cambria"/>
          <w:color w:val="414042"/>
        </w:rPr>
        <w:t>IREM</w:t>
      </w:r>
      <w:r w:rsidRPr="00E54A46">
        <w:rPr>
          <w:rFonts w:ascii="Cambria" w:hAnsi="Cambria"/>
          <w:color w:val="414042"/>
          <w:vertAlign w:val="superscript"/>
        </w:rPr>
        <w:t>®</w:t>
      </w:r>
      <w:r w:rsidRPr="00E54A46">
        <w:rPr>
          <w:rFonts w:ascii="Cambria" w:hAnsi="Cambria"/>
          <w:color w:val="414042"/>
        </w:rPr>
        <w:t>:</w:t>
      </w:r>
    </w:p>
    <w:p w14:paraId="03DADDD9" w14:textId="77777777" w:rsidR="007143C6" w:rsidRPr="00E54A46" w:rsidRDefault="007143C6" w:rsidP="008D4CFC">
      <w:pPr>
        <w:pStyle w:val="BodyText"/>
        <w:numPr>
          <w:ilvl w:val="0"/>
          <w:numId w:val="5"/>
        </w:numPr>
        <w:spacing w:before="120"/>
        <w:rPr>
          <w:rFonts w:ascii="Cambria" w:hAnsi="Cambria"/>
          <w:color w:val="414042"/>
        </w:rPr>
      </w:pPr>
      <w:r w:rsidRPr="00E54A46">
        <w:rPr>
          <w:rFonts w:ascii="Cambria" w:hAnsi="Cambria"/>
          <w:color w:val="414042"/>
        </w:rPr>
        <w:t>Diversion rate from hauler or waste/recycling consultant</w:t>
      </w:r>
    </w:p>
    <w:p w14:paraId="0154F7F0" w14:textId="77777777" w:rsidR="007143C6" w:rsidRPr="00E54A46" w:rsidRDefault="007143C6" w:rsidP="008D4CFC">
      <w:pPr>
        <w:pStyle w:val="BodyText"/>
        <w:numPr>
          <w:ilvl w:val="0"/>
          <w:numId w:val="5"/>
        </w:numPr>
        <w:spacing w:before="120"/>
        <w:rPr>
          <w:rFonts w:ascii="Cambria" w:hAnsi="Cambria"/>
          <w:color w:val="414042"/>
        </w:rPr>
      </w:pPr>
      <w:r w:rsidRPr="00E54A46">
        <w:rPr>
          <w:rFonts w:ascii="Cambria" w:hAnsi="Cambria"/>
          <w:color w:val="414042"/>
        </w:rPr>
        <w:t xml:space="preserve">Copy of any calculator, tracker, or form </w:t>
      </w:r>
      <w:proofErr w:type="gramStart"/>
      <w:r w:rsidRPr="00E54A46">
        <w:rPr>
          <w:rFonts w:ascii="Cambria" w:hAnsi="Cambria"/>
          <w:color w:val="414042"/>
        </w:rPr>
        <w:t>used</w:t>
      </w:r>
      <w:proofErr w:type="gramEnd"/>
    </w:p>
    <w:sectPr w:rsidR="007143C6" w:rsidRPr="00E54A46" w:rsidSect="005D4FFF">
      <w:footerReference w:type="default" r:id="rId7"/>
      <w:headerReference w:type="first" r:id="rId8"/>
      <w:footerReference w:type="first" r:id="rId9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9AD23" w14:textId="77777777" w:rsidR="00B2645D" w:rsidRDefault="00B2645D" w:rsidP="005D4FFF">
      <w:r>
        <w:separator/>
      </w:r>
    </w:p>
  </w:endnote>
  <w:endnote w:type="continuationSeparator" w:id="0">
    <w:p w14:paraId="02B11648" w14:textId="77777777" w:rsidR="00B2645D" w:rsidRDefault="00B2645D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A843F" w14:textId="23690A9B" w:rsidR="004B3519" w:rsidRPr="00D60A99" w:rsidRDefault="002738C7" w:rsidP="00D60A99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D60A99">
      <w:rPr>
        <w:rFonts w:ascii="Cambria" w:hAnsi="Cambria"/>
        <w:color w:val="414042"/>
        <w:sz w:val="18"/>
        <w:szCs w:val="18"/>
      </w:rPr>
      <w:fldChar w:fldCharType="begin"/>
    </w:r>
    <w:r w:rsidRPr="00D60A99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D60A99">
      <w:rPr>
        <w:rFonts w:ascii="Cambria" w:hAnsi="Cambria"/>
        <w:color w:val="414042"/>
        <w:sz w:val="18"/>
        <w:szCs w:val="18"/>
      </w:rPr>
      <w:fldChar w:fldCharType="separate"/>
    </w:r>
    <w:r w:rsidRPr="00D60A99">
      <w:rPr>
        <w:rFonts w:ascii="Cambria" w:hAnsi="Cambria"/>
        <w:noProof/>
        <w:color w:val="414042"/>
        <w:sz w:val="18"/>
        <w:szCs w:val="18"/>
      </w:rPr>
      <w:t>2</w:t>
    </w:r>
    <w:r w:rsidRPr="00D60A99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BB08E" w14:textId="77777777" w:rsidR="002738C7" w:rsidRPr="00E54A46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E54A46">
      <w:rPr>
        <w:rFonts w:ascii="Cambria" w:hAnsi="Cambria"/>
        <w:color w:val="414042"/>
        <w:sz w:val="18"/>
        <w:szCs w:val="18"/>
      </w:rPr>
      <w:fldChar w:fldCharType="begin"/>
    </w:r>
    <w:r w:rsidRPr="00E54A46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E54A46">
      <w:rPr>
        <w:rFonts w:ascii="Cambria" w:hAnsi="Cambria"/>
        <w:color w:val="414042"/>
        <w:sz w:val="18"/>
        <w:szCs w:val="18"/>
      </w:rPr>
      <w:fldChar w:fldCharType="separate"/>
    </w:r>
    <w:r w:rsidRPr="00E54A46">
      <w:rPr>
        <w:rFonts w:ascii="Cambria" w:hAnsi="Cambria"/>
        <w:noProof/>
        <w:color w:val="414042"/>
        <w:sz w:val="18"/>
        <w:szCs w:val="18"/>
      </w:rPr>
      <w:t>2</w:t>
    </w:r>
    <w:r w:rsidRPr="00E54A46">
      <w:rPr>
        <w:rFonts w:ascii="Cambria" w:hAnsi="Cambria"/>
        <w:noProof/>
        <w:color w:val="414042"/>
        <w:sz w:val="18"/>
        <w:szCs w:val="18"/>
      </w:rPr>
      <w:fldChar w:fldCharType="end"/>
    </w:r>
  </w:p>
  <w:p w14:paraId="0BE107EA" w14:textId="49E09080" w:rsidR="004B3519" w:rsidRPr="00E54A46" w:rsidRDefault="00E54A46">
    <w:pPr>
      <w:pStyle w:val="Footer"/>
      <w:rPr>
        <w:rFonts w:ascii="Cambria" w:hAnsi="Cambria"/>
        <w:color w:val="414042"/>
        <w:sz w:val="18"/>
        <w:szCs w:val="18"/>
      </w:rPr>
    </w:pPr>
    <w:r w:rsidRPr="00E54A46">
      <w:rPr>
        <w:rFonts w:ascii="Cambria" w:hAnsi="Cambria"/>
        <w:color w:val="414042"/>
        <w:sz w:val="18"/>
        <w:szCs w:val="18"/>
      </w:rPr>
      <w:t>v</w:t>
    </w:r>
    <w:r w:rsidR="002738C7" w:rsidRPr="00E54A46">
      <w:rPr>
        <w:rFonts w:ascii="Cambria" w:hAnsi="Cambria"/>
        <w:color w:val="414042"/>
        <w:sz w:val="18"/>
        <w:szCs w:val="18"/>
      </w:rPr>
      <w:t>20</w:t>
    </w:r>
    <w:r w:rsidRPr="00E54A46">
      <w:rPr>
        <w:rFonts w:ascii="Cambria" w:hAnsi="Cambria"/>
        <w:color w:val="414042"/>
        <w:sz w:val="18"/>
        <w:szCs w:val="18"/>
      </w:rPr>
      <w:t>21</w:t>
    </w:r>
    <w:r w:rsidR="002738C7" w:rsidRPr="00E54A46">
      <w:rPr>
        <w:rFonts w:ascii="Cambria" w:hAnsi="Cambria"/>
        <w:color w:val="414042"/>
        <w:sz w:val="18"/>
        <w:szCs w:val="18"/>
      </w:rPr>
      <w:t xml:space="preserve">.1 (updated </w:t>
    </w:r>
    <w:r w:rsidRPr="00E54A46">
      <w:rPr>
        <w:rFonts w:ascii="Cambria" w:hAnsi="Cambria"/>
        <w:color w:val="414042"/>
        <w:sz w:val="18"/>
        <w:szCs w:val="18"/>
      </w:rPr>
      <w:t>4</w:t>
    </w:r>
    <w:r w:rsidR="002738C7" w:rsidRPr="00E54A46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5DBD7" w14:textId="77777777" w:rsidR="00B2645D" w:rsidRDefault="00B2645D" w:rsidP="005D4FFF">
      <w:r>
        <w:separator/>
      </w:r>
    </w:p>
  </w:footnote>
  <w:footnote w:type="continuationSeparator" w:id="0">
    <w:p w14:paraId="7AD0CABC" w14:textId="77777777" w:rsidR="00B2645D" w:rsidRDefault="00B2645D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3BE2D" w14:textId="0AF28D42" w:rsidR="005D4FFF" w:rsidRDefault="00BA30AE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D2AF0FA" wp14:editId="5055E9AE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545EF"/>
    <w:multiLevelType w:val="hybridMultilevel"/>
    <w:tmpl w:val="EB46A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966"/>
    <w:rsid w:val="00010012"/>
    <w:rsid w:val="000541EF"/>
    <w:rsid w:val="00086140"/>
    <w:rsid w:val="000C6757"/>
    <w:rsid w:val="00211BD6"/>
    <w:rsid w:val="002738C7"/>
    <w:rsid w:val="00283F71"/>
    <w:rsid w:val="002D2F1D"/>
    <w:rsid w:val="002F03B6"/>
    <w:rsid w:val="00337FD2"/>
    <w:rsid w:val="00385CE1"/>
    <w:rsid w:val="003B744F"/>
    <w:rsid w:val="003C7304"/>
    <w:rsid w:val="003F6CA3"/>
    <w:rsid w:val="004B3519"/>
    <w:rsid w:val="0050005D"/>
    <w:rsid w:val="00577DCA"/>
    <w:rsid w:val="005D4FFF"/>
    <w:rsid w:val="005E5EE1"/>
    <w:rsid w:val="006831DC"/>
    <w:rsid w:val="006874B5"/>
    <w:rsid w:val="006B1995"/>
    <w:rsid w:val="007024ED"/>
    <w:rsid w:val="00714005"/>
    <w:rsid w:val="007143C6"/>
    <w:rsid w:val="00734BBE"/>
    <w:rsid w:val="00770DFB"/>
    <w:rsid w:val="007F508F"/>
    <w:rsid w:val="008027C8"/>
    <w:rsid w:val="00841D7F"/>
    <w:rsid w:val="00852BCD"/>
    <w:rsid w:val="00872E7D"/>
    <w:rsid w:val="008B2803"/>
    <w:rsid w:val="008D0831"/>
    <w:rsid w:val="008D4CFC"/>
    <w:rsid w:val="008F4D93"/>
    <w:rsid w:val="009415A7"/>
    <w:rsid w:val="009742CA"/>
    <w:rsid w:val="00991AC9"/>
    <w:rsid w:val="009A6404"/>
    <w:rsid w:val="009C24C6"/>
    <w:rsid w:val="009C2966"/>
    <w:rsid w:val="009D53EE"/>
    <w:rsid w:val="00AA1BA9"/>
    <w:rsid w:val="00AA758C"/>
    <w:rsid w:val="00B2645D"/>
    <w:rsid w:val="00B51AAC"/>
    <w:rsid w:val="00B901AE"/>
    <w:rsid w:val="00BA30AE"/>
    <w:rsid w:val="00BD59E1"/>
    <w:rsid w:val="00C00248"/>
    <w:rsid w:val="00C95A93"/>
    <w:rsid w:val="00CC6F6A"/>
    <w:rsid w:val="00CC7E17"/>
    <w:rsid w:val="00D03D8F"/>
    <w:rsid w:val="00D60A99"/>
    <w:rsid w:val="00E54A46"/>
    <w:rsid w:val="00E65FE5"/>
    <w:rsid w:val="00EA7841"/>
    <w:rsid w:val="00F519EE"/>
    <w:rsid w:val="00FB3892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4E707A"/>
  <w15:chartTrackingRefBased/>
  <w15:docId w15:val="{DD87986C-6FCE-409C-9FAB-16CC4D32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F03B6"/>
    <w:pPr>
      <w:autoSpaceDE w:val="0"/>
      <w:autoSpaceDN w:val="0"/>
      <w:spacing w:before="11"/>
      <w:ind w:left="657" w:right="658"/>
      <w:jc w:val="center"/>
    </w:pPr>
    <w:rPr>
      <w:rFonts w:ascii="Arial" w:eastAsia="Arial" w:hAnsi="Arial" w:cs="Arial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50</TotalTime>
  <Pages>4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27</cp:revision>
  <dcterms:created xsi:type="dcterms:W3CDTF">2021-01-27T15:30:00Z</dcterms:created>
  <dcterms:modified xsi:type="dcterms:W3CDTF">2021-04-13T21:40:00Z</dcterms:modified>
</cp:coreProperties>
</file>